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Default="000F4AAE" w:rsidP="00F7491C">
      <w:pPr>
        <w:pStyle w:val="a3"/>
        <w:ind w:left="0"/>
        <w:rPr>
          <w:sz w:val="20"/>
        </w:rPr>
      </w:pPr>
    </w:p>
    <w:p w:rsidR="000F4AAE" w:rsidRPr="00B35B00" w:rsidRDefault="000F4AAE" w:rsidP="00F7491C">
      <w:pPr>
        <w:pStyle w:val="a3"/>
        <w:ind w:left="0"/>
        <w:rPr>
          <w:b/>
        </w:rPr>
      </w:pPr>
    </w:p>
    <w:p w:rsidR="000F4AAE" w:rsidRDefault="00B35B00" w:rsidP="00F7491C">
      <w:pPr>
        <w:jc w:val="center"/>
        <w:rPr>
          <w:b/>
          <w:sz w:val="24"/>
        </w:rPr>
      </w:pPr>
      <w:r w:rsidRPr="00B35B00">
        <w:rPr>
          <w:b/>
          <w:sz w:val="24"/>
          <w:szCs w:val="24"/>
        </w:rPr>
        <w:t xml:space="preserve">ТРЕБОВАНИЯ К ОРГАНИЗАЦИИ И ПРОВЕДЕНИЮ МУНИЦИПАЛЬНОГО ЭТАПА ОЛИМПИАДЫ ШКОЛЬНИКОВ ПО </w:t>
      </w:r>
      <w:r>
        <w:rPr>
          <w:b/>
          <w:sz w:val="24"/>
        </w:rPr>
        <w:t>БИОЛОГИИ В 2020/21 УЧЕБНОМ ГОДУ</w:t>
      </w: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0F4AAE" w:rsidP="00F7491C">
      <w:pPr>
        <w:pStyle w:val="a3"/>
        <w:ind w:left="0"/>
        <w:rPr>
          <w:b/>
          <w:sz w:val="26"/>
        </w:rPr>
      </w:pPr>
    </w:p>
    <w:p w:rsidR="000F4AAE" w:rsidRDefault="00B35B00" w:rsidP="00F7491C">
      <w:pPr>
        <w:pStyle w:val="a3"/>
        <w:ind w:left="0" w:hanging="258"/>
        <w:jc w:val="center"/>
      </w:pPr>
      <w:r>
        <w:t>Черкесск 2020</w:t>
      </w:r>
    </w:p>
    <w:p w:rsidR="000F4AAE" w:rsidRDefault="000F4AAE" w:rsidP="00F7491C">
      <w:pPr>
        <w:jc w:val="center"/>
        <w:sectPr w:rsidR="000F4AAE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0F4AAE" w:rsidRDefault="00B35B00" w:rsidP="00F7491C">
      <w:pPr>
        <w:pStyle w:val="Heading1"/>
        <w:ind w:left="0"/>
        <w:jc w:val="center"/>
      </w:pPr>
      <w:r>
        <w:lastRenderedPageBreak/>
        <w:t>СОДЕРЖАНИЕ</w:t>
      </w:r>
    </w:p>
    <w:p w:rsidR="000F4AAE" w:rsidRDefault="000F4AAE" w:rsidP="00F7491C">
      <w:pPr>
        <w:pStyle w:val="TOC2"/>
        <w:tabs>
          <w:tab w:val="left" w:leader="dot" w:pos="9175"/>
        </w:tabs>
        <w:ind w:left="0"/>
      </w:pPr>
    </w:p>
    <w:p w:rsidR="000F4AAE" w:rsidRDefault="00B35B00" w:rsidP="00F7491C">
      <w:pPr>
        <w:pStyle w:val="Heading1"/>
        <w:ind w:left="0" w:firstLine="283"/>
        <w:jc w:val="center"/>
      </w:pPr>
      <w:bookmarkStart w:id="0" w:name="_bookmark0"/>
      <w:bookmarkStart w:id="1" w:name="_bookmark1"/>
      <w:bookmarkEnd w:id="0"/>
      <w:bookmarkEnd w:id="1"/>
      <w:r>
        <w:t>ПРИНЦИПЫ СОСТАВЛЕНИЯ И ФОРМИРОВАНИЯ КОМПЛЕКТОВ  ОЛИМПИАДНЫХ ЗАДАНИЙ.</w:t>
      </w:r>
    </w:p>
    <w:p w:rsidR="000F4AAE" w:rsidRDefault="00B35B00" w:rsidP="00F7491C">
      <w:pPr>
        <w:pStyle w:val="a3"/>
        <w:ind w:left="0" w:firstLine="707"/>
        <w:jc w:val="both"/>
      </w:pPr>
      <w:r>
        <w:t>Олимпиады   школьников  по биологии проводятся по заданиям, которые носят теоретический характер. В основе их содержания лежат образовательные программы основного общего и среднего общего образования, разработанные на основании действующих</w:t>
      </w:r>
      <w:r>
        <w:rPr>
          <w:spacing w:val="40"/>
        </w:rPr>
        <w:t xml:space="preserve"> </w:t>
      </w:r>
      <w:r>
        <w:t>нормативных</w:t>
      </w:r>
      <w:r w:rsidR="000F787D">
        <w:t xml:space="preserve"> </w:t>
      </w:r>
      <w:r>
        <w:t xml:space="preserve">документов, регламентирующих организацию учебно-воспитательного процесса в образовательных и общеобразовательных организациях. Содержание олимпиадных заданий  проверяют не только предметные знания школьников по биологии, но и  их умение решать различные прикладные биологические задачи, в том числе на </w:t>
      </w:r>
      <w:proofErr w:type="spellStart"/>
      <w:r>
        <w:t>метапредметном</w:t>
      </w:r>
      <w:proofErr w:type="spellEnd"/>
      <w:r>
        <w:rPr>
          <w:spacing w:val="2"/>
        </w:rPr>
        <w:t xml:space="preserve"> </w:t>
      </w:r>
      <w:r>
        <w:t>уровне.</w:t>
      </w:r>
    </w:p>
    <w:p w:rsidR="000F4AAE" w:rsidRDefault="00B35B00" w:rsidP="00F7491C">
      <w:pPr>
        <w:pStyle w:val="a3"/>
        <w:ind w:left="0" w:firstLine="707"/>
        <w:jc w:val="both"/>
      </w:pPr>
      <w:r>
        <w:t>В содержание заданий по каждой параллели включены задания, охватывающие не только блоки содержания по темам, изучаемым в данном классе, но и блоки содержания из предыдущих классов. Примерное распределение основных блоков содержания по классам представлено в таблице 1.</w:t>
      </w:r>
    </w:p>
    <w:p w:rsidR="000F4AAE" w:rsidRDefault="00B35B00" w:rsidP="00F7491C">
      <w:pPr>
        <w:jc w:val="right"/>
        <w:rPr>
          <w:i/>
          <w:sz w:val="24"/>
        </w:rPr>
      </w:pPr>
      <w:r>
        <w:rPr>
          <w:i/>
          <w:sz w:val="24"/>
        </w:rPr>
        <w:t>Таблица 1</w:t>
      </w:r>
    </w:p>
    <w:p w:rsidR="000F4AAE" w:rsidRDefault="000F4AAE" w:rsidP="00F7491C">
      <w:pPr>
        <w:pStyle w:val="a3"/>
        <w:ind w:left="0"/>
        <w:rPr>
          <w:i/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6774"/>
        <w:gridCol w:w="1800"/>
      </w:tblGrid>
      <w:tr w:rsidR="000F4AAE">
        <w:trPr>
          <w:trHeight w:val="827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Блок содержания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0F4AAE">
        <w:trPr>
          <w:trHeight w:val="412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Биология как наука. Методы научного познания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Признаки живых организмов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бактерий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0F4AAE">
        <w:trPr>
          <w:trHeight w:val="412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грибов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растений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Царство животных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4AAE">
        <w:trPr>
          <w:trHeight w:val="412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Система органического мира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Организм и окружающая среда. Экология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F4AAE">
        <w:trPr>
          <w:trHeight w:val="412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Цитология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 и эволюция живой природы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F4AAE">
        <w:trPr>
          <w:trHeight w:val="415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Микробиология и биотехнология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F4AAE">
        <w:trPr>
          <w:trHeight w:val="412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Биология клетки. Биохимия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F4AAE">
        <w:trPr>
          <w:trHeight w:val="414"/>
        </w:trPr>
        <w:tc>
          <w:tcPr>
            <w:tcW w:w="89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Молекулярная биология. Генетика</w:t>
            </w:r>
          </w:p>
        </w:tc>
        <w:tc>
          <w:tcPr>
            <w:tcW w:w="180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0F4AAE" w:rsidRDefault="00B35B00" w:rsidP="00F7491C">
      <w:pPr>
        <w:pStyle w:val="a3"/>
        <w:ind w:left="0" w:firstLine="707"/>
        <w:jc w:val="both"/>
      </w:pPr>
      <w:r>
        <w:t>Таким образом, учащиеся 11 классов должны обладать определѐнными предметными знаниями и умениями, необходимыми для успешного участия в школьном этапе олимпиады.</w:t>
      </w:r>
    </w:p>
    <w:p w:rsidR="000F4AAE" w:rsidRDefault="00B35B00" w:rsidP="00F7491C">
      <w:pPr>
        <w:pStyle w:val="Heading1"/>
        <w:ind w:left="0"/>
        <w:jc w:val="both"/>
      </w:pPr>
      <w:r>
        <w:t>Фактические, понятийные и теоретические знания: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jc w:val="both"/>
        <w:rPr>
          <w:sz w:val="24"/>
        </w:rPr>
      </w:pPr>
      <w:r>
        <w:rPr>
          <w:sz w:val="24"/>
        </w:rPr>
        <w:t>знание основных биологических терминов, понятий, законов, теорий, касающихся организации, индивидуального  и  исторического  развития  живых  систем  на всех уровнях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знание химического состава 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  <w:tab w:val="left" w:pos="2114"/>
          <w:tab w:val="left" w:pos="3721"/>
          <w:tab w:val="left" w:pos="4853"/>
          <w:tab w:val="left" w:pos="5189"/>
          <w:tab w:val="left" w:pos="7385"/>
          <w:tab w:val="left" w:pos="8332"/>
        </w:tabs>
        <w:ind w:left="0" w:firstLine="707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строения</w:t>
      </w:r>
      <w:r>
        <w:rPr>
          <w:sz w:val="24"/>
        </w:rPr>
        <w:tab/>
        <w:t>и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клеток,</w:t>
      </w:r>
      <w:r>
        <w:rPr>
          <w:sz w:val="24"/>
        </w:rPr>
        <w:tab/>
      </w:r>
      <w:r>
        <w:rPr>
          <w:spacing w:val="-3"/>
          <w:sz w:val="24"/>
        </w:rPr>
        <w:t xml:space="preserve">организмов, </w:t>
      </w:r>
      <w:r>
        <w:rPr>
          <w:sz w:val="24"/>
        </w:rPr>
        <w:t>экосистем,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rPr>
          <w:sz w:val="24"/>
        </w:rPr>
      </w:pPr>
      <w:r>
        <w:rPr>
          <w:sz w:val="24"/>
        </w:rPr>
        <w:lastRenderedPageBreak/>
        <w:t>знание основных форм размножения и особенностей индивидуального развития клеток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rPr>
          <w:sz w:val="24"/>
        </w:rPr>
      </w:pPr>
      <w:r>
        <w:rPr>
          <w:sz w:val="24"/>
        </w:rPr>
        <w:t>знание особенностей процессов обмена веществ автотрофных и гетеротрофных организмов, круговорота веществ и превращения энергии в</w:t>
      </w:r>
      <w:r>
        <w:rPr>
          <w:spacing w:val="-7"/>
          <w:sz w:val="24"/>
        </w:rPr>
        <w:t xml:space="preserve"> </w:t>
      </w:r>
      <w:r>
        <w:rPr>
          <w:sz w:val="24"/>
        </w:rPr>
        <w:t>биосфере;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знание общих принципов наследования 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организмами;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rPr>
          <w:sz w:val="24"/>
        </w:rPr>
      </w:pPr>
      <w:r>
        <w:rPr>
          <w:sz w:val="24"/>
        </w:rPr>
        <w:t>знание основных закономерностей изменчивости организмов, особенностей проявления и значения в эволюционном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  <w:tab w:val="left" w:pos="2193"/>
          <w:tab w:val="left" w:pos="3982"/>
          <w:tab w:val="left" w:pos="5285"/>
          <w:tab w:val="left" w:pos="7078"/>
          <w:tab w:val="left" w:pos="7805"/>
          <w:tab w:val="left" w:pos="9326"/>
        </w:tabs>
        <w:ind w:left="0" w:firstLine="707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экологических</w:t>
      </w:r>
      <w:r>
        <w:rPr>
          <w:sz w:val="24"/>
        </w:rPr>
        <w:tab/>
        <w:t>факторов,</w:t>
      </w:r>
      <w:r>
        <w:rPr>
          <w:sz w:val="24"/>
        </w:rPr>
        <w:tab/>
        <w:t>экологических</w:t>
      </w:r>
      <w:r>
        <w:rPr>
          <w:sz w:val="24"/>
        </w:rPr>
        <w:tab/>
        <w:t>ниш</w:t>
      </w:r>
      <w:r>
        <w:rPr>
          <w:sz w:val="24"/>
        </w:rPr>
        <w:tab/>
        <w:t>организмов,</w:t>
      </w:r>
      <w:r>
        <w:rPr>
          <w:sz w:val="24"/>
        </w:rPr>
        <w:tab/>
      </w:r>
      <w:r>
        <w:rPr>
          <w:spacing w:val="-10"/>
          <w:sz w:val="24"/>
        </w:rPr>
        <w:t xml:space="preserve">их </w:t>
      </w:r>
      <w:r>
        <w:rPr>
          <w:sz w:val="24"/>
        </w:rPr>
        <w:t>взаимоотношений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биоценозе;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знание доказательств, движущих сил, направлений эволюции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организмов.</w:t>
      </w:r>
    </w:p>
    <w:p w:rsidR="000F4AAE" w:rsidRDefault="00B35B00" w:rsidP="00F7491C">
      <w:pPr>
        <w:pStyle w:val="Heading1"/>
        <w:ind w:left="0"/>
      </w:pPr>
      <w:r>
        <w:t>Умения классифицировать и систематизировать: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распознавать основные систематические группы организмов по их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описанию;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устанавливать признаки 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</w:p>
    <w:p w:rsidR="000F4AAE" w:rsidRDefault="00B35B00" w:rsidP="00F7491C">
      <w:pPr>
        <w:pStyle w:val="Heading1"/>
        <w:ind w:left="0"/>
      </w:pPr>
      <w:r>
        <w:t>Умения применять биологические знания, используя</w:t>
      </w:r>
      <w:r>
        <w:rPr>
          <w:spacing w:val="-22"/>
        </w:rPr>
        <w:t xml:space="preserve"> </w:t>
      </w:r>
      <w:r>
        <w:t>алгоритмы: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устанавливать нуклеотидную последовательность в ДНК и</w:t>
      </w:r>
      <w:r>
        <w:rPr>
          <w:spacing w:val="-21"/>
          <w:sz w:val="24"/>
        </w:rPr>
        <w:t xml:space="preserve"> </w:t>
      </w:r>
      <w:r>
        <w:rPr>
          <w:sz w:val="24"/>
        </w:rPr>
        <w:t>РНК;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устанавливать типы скрещивания и решать генетические</w:t>
      </w:r>
      <w:r>
        <w:rPr>
          <w:spacing w:val="-31"/>
          <w:sz w:val="24"/>
        </w:rPr>
        <w:t xml:space="preserve"> </w:t>
      </w:r>
      <w:r>
        <w:rPr>
          <w:sz w:val="24"/>
        </w:rPr>
        <w:t>задачи;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составлять схемы цепей питания.</w:t>
      </w:r>
    </w:p>
    <w:p w:rsidR="000F4AAE" w:rsidRDefault="00B35B00" w:rsidP="00F7491C">
      <w:pPr>
        <w:pStyle w:val="Heading1"/>
        <w:ind w:left="0"/>
      </w:pPr>
      <w:r>
        <w:t>Умения устанавливать причинно-следственные связи между: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строением и функциями органоидов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особенностями строения и образом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средой обитания и приспособленностью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факторами и 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эволюции.</w:t>
      </w:r>
    </w:p>
    <w:p w:rsidR="000F4AAE" w:rsidRDefault="00B35B00" w:rsidP="00F7491C">
      <w:pPr>
        <w:pStyle w:val="Heading1"/>
        <w:ind w:left="0"/>
      </w:pPr>
      <w:r>
        <w:t>Умения распознавать и определять, сравнивать и сопоставлять: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  <w:tab w:val="left" w:pos="2795"/>
          <w:tab w:val="left" w:pos="3159"/>
          <w:tab w:val="left" w:pos="4531"/>
          <w:tab w:val="left" w:pos="6054"/>
          <w:tab w:val="left" w:pos="7214"/>
          <w:tab w:val="left" w:pos="7579"/>
        </w:tabs>
        <w:ind w:left="0" w:firstLine="707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сравнивать</w:t>
      </w:r>
      <w:r>
        <w:rPr>
          <w:sz w:val="24"/>
        </w:rPr>
        <w:tab/>
        <w:t>особенности</w:t>
      </w:r>
      <w:r>
        <w:rPr>
          <w:sz w:val="24"/>
        </w:rPr>
        <w:tab/>
        <w:t>строения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жизнедеятельности </w:t>
      </w:r>
      <w:r>
        <w:rPr>
          <w:sz w:val="24"/>
        </w:rPr>
        <w:t>различных типов клеток,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распознавать и сравнивать типы и фазы деления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клеток;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сравнивать и сопоставлять различные виды</w:t>
      </w:r>
      <w:r>
        <w:rPr>
          <w:spacing w:val="-18"/>
          <w:sz w:val="24"/>
        </w:rPr>
        <w:t xml:space="preserve"> </w:t>
      </w:r>
      <w:r>
        <w:rPr>
          <w:sz w:val="24"/>
        </w:rPr>
        <w:t>биоценозов;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сравнивать и сопоставлять различные пути и 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эволюции;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распознавать и сравнивать признаки усложнения основных групп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  <w:tab w:val="left" w:pos="2582"/>
          <w:tab w:val="left" w:pos="2930"/>
          <w:tab w:val="left" w:pos="4284"/>
          <w:tab w:val="left" w:pos="5832"/>
          <w:tab w:val="left" w:pos="7611"/>
          <w:tab w:val="left" w:pos="7959"/>
          <w:tab w:val="left" w:pos="9457"/>
        </w:tabs>
        <w:ind w:left="0" w:firstLine="70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и</w:t>
      </w:r>
      <w:r>
        <w:rPr>
          <w:sz w:val="24"/>
        </w:rPr>
        <w:tab/>
        <w:t>сравнивать</w:t>
      </w:r>
      <w:r>
        <w:rPr>
          <w:sz w:val="24"/>
        </w:rPr>
        <w:tab/>
        <w:t>ароморфозы,</w:t>
      </w:r>
      <w:r>
        <w:rPr>
          <w:sz w:val="24"/>
        </w:rPr>
        <w:tab/>
        <w:t>идиоадаптации</w:t>
      </w:r>
      <w:r>
        <w:rPr>
          <w:sz w:val="24"/>
        </w:rPr>
        <w:tab/>
        <w:t>и</w:t>
      </w:r>
      <w:r>
        <w:rPr>
          <w:sz w:val="24"/>
        </w:rPr>
        <w:tab/>
        <w:t>дегенерации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различных группах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организмов.</w:t>
      </w:r>
    </w:p>
    <w:p w:rsidR="000F4AAE" w:rsidRDefault="00B35B00" w:rsidP="00F7491C">
      <w:pPr>
        <w:pStyle w:val="Heading1"/>
        <w:ind w:left="0"/>
      </w:pPr>
      <w:r>
        <w:t>Системные (интегративные) знания и умения: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знание сущности биологических явлений, 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 xml:space="preserve">умение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связи с курсом химии,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географии;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умение оценивать последствия деятельности человека 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умение выделять общее и главное для характеристики процессов 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явлений.</w:t>
      </w:r>
    </w:p>
    <w:p w:rsidR="000F4AAE" w:rsidRDefault="00B35B00" w:rsidP="00F7491C">
      <w:pPr>
        <w:pStyle w:val="a3"/>
        <w:ind w:left="0" w:firstLine="707"/>
        <w:jc w:val="both"/>
      </w:pPr>
      <w:r>
        <w:t>Отбор содержания конкурсных заданий олимпиады  осуществляется с учѐтом анализа результатов олимпиады предыдущего года. Для олимпиады разрабатываются оригинальные, новые по содержанию задания. В число конкурсных заданий могут быть включены отдельные задания предыдущих олимпиад, решение которых вызвало у участников наибольшие</w:t>
      </w:r>
      <w:r>
        <w:rPr>
          <w:spacing w:val="1"/>
        </w:rPr>
        <w:t xml:space="preserve"> </w:t>
      </w:r>
      <w:r>
        <w:t>затруднения.</w:t>
      </w:r>
    </w:p>
    <w:p w:rsidR="000F4AAE" w:rsidRDefault="00B35B00" w:rsidP="00F7491C">
      <w:pPr>
        <w:pStyle w:val="Heading1"/>
        <w:ind w:left="0" w:firstLine="707"/>
        <w:jc w:val="both"/>
      </w:pPr>
      <w:r>
        <w:t>Основные требования к заданиям для проведения олимпиады: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jc w:val="both"/>
        <w:rPr>
          <w:sz w:val="24"/>
        </w:rPr>
      </w:pPr>
      <w:r>
        <w:rPr>
          <w:sz w:val="24"/>
        </w:rPr>
        <w:t xml:space="preserve">задания необходимо готовить </w:t>
      </w:r>
      <w:r w:rsidRPr="00B35B00">
        <w:rPr>
          <w:sz w:val="24"/>
        </w:rPr>
        <w:t>в тестовой форме закрытого типа, что повышает объективность оценивания конкурсан</w:t>
      </w:r>
      <w:r>
        <w:rPr>
          <w:sz w:val="24"/>
        </w:rPr>
        <w:t>тов и позволяет охватить больший объѐм контролируемых элементов знаний;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jc w:val="both"/>
        <w:rPr>
          <w:sz w:val="24"/>
        </w:rPr>
      </w:pPr>
      <w:r>
        <w:rPr>
          <w:sz w:val="24"/>
        </w:rPr>
        <w:t>форма заданий должна быть такой, чтобы на решение каждого участник тратил минимальное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jc w:val="both"/>
        <w:rPr>
          <w:sz w:val="24"/>
        </w:rPr>
      </w:pPr>
      <w:r>
        <w:rPr>
          <w:sz w:val="24"/>
        </w:rPr>
        <w:t>задания должны быть написаны понятно, доходчиво и лаконично и иметь однозначные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(ответы);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jc w:val="both"/>
        <w:rPr>
          <w:sz w:val="24"/>
        </w:rPr>
      </w:pPr>
      <w:r>
        <w:rPr>
          <w:sz w:val="24"/>
        </w:rPr>
        <w:t xml:space="preserve">в закрытых тестовых заданиях для маскировки верного ответа должны быть </w:t>
      </w:r>
      <w:r>
        <w:rPr>
          <w:sz w:val="24"/>
        </w:rPr>
        <w:lastRenderedPageBreak/>
        <w:t>использованы только реально существующие термины, понятия и формулировки, составляющие предметную область</w:t>
      </w:r>
      <w:r>
        <w:rPr>
          <w:spacing w:val="3"/>
          <w:sz w:val="24"/>
        </w:rPr>
        <w:t xml:space="preserve"> </w:t>
      </w:r>
      <w:r>
        <w:rPr>
          <w:sz w:val="24"/>
        </w:rPr>
        <w:t>«Биология»;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jc w:val="both"/>
        <w:rPr>
          <w:sz w:val="24"/>
        </w:rPr>
      </w:pPr>
      <w:r>
        <w:rPr>
          <w:sz w:val="24"/>
        </w:rPr>
        <w:t>задания следует разнообразить по форме и содержанию, однако задания в блоке желательно группировать по типам 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 w:firstLine="707"/>
        <w:jc w:val="both"/>
        <w:rPr>
          <w:sz w:val="24"/>
        </w:rPr>
      </w:pPr>
      <w:r>
        <w:rPr>
          <w:sz w:val="24"/>
        </w:rPr>
        <w:t xml:space="preserve">в заданиях рекомендуется использовать </w:t>
      </w:r>
      <w:proofErr w:type="spellStart"/>
      <w:r>
        <w:rPr>
          <w:sz w:val="24"/>
        </w:rPr>
        <w:t>фактологический</w:t>
      </w:r>
      <w:proofErr w:type="spellEnd"/>
      <w:r>
        <w:rPr>
          <w:sz w:val="24"/>
        </w:rPr>
        <w:t xml:space="preserve"> материал местного, регионального, национального и глобального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уровней.</w:t>
      </w:r>
    </w:p>
    <w:p w:rsidR="000F4AAE" w:rsidRDefault="00AD384F" w:rsidP="00F7491C">
      <w:pPr>
        <w:pStyle w:val="a3"/>
        <w:ind w:left="0" w:firstLine="707"/>
        <w:jc w:val="both"/>
      </w:pPr>
      <w:r>
        <w:t xml:space="preserve">В содержании </w:t>
      </w:r>
      <w:r w:rsidR="00B35B00">
        <w:t>пакета методических  материалов  для   проведения   всероссийской   олимпиады   школьников  по биологии</w:t>
      </w:r>
      <w:r>
        <w:t xml:space="preserve"> в</w:t>
      </w:r>
      <w:r w:rsidR="00B35B00">
        <w:t>ходят: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jc w:val="both"/>
        <w:rPr>
          <w:sz w:val="24"/>
        </w:rPr>
      </w:pPr>
      <w:r>
        <w:rPr>
          <w:sz w:val="24"/>
        </w:rPr>
        <w:t>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jc w:val="both"/>
        <w:rPr>
          <w:sz w:val="24"/>
        </w:rPr>
      </w:pPr>
      <w:r>
        <w:rPr>
          <w:sz w:val="24"/>
        </w:rPr>
        <w:t>пустые бланки ответов на 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(матрицы);</w:t>
      </w:r>
    </w:p>
    <w:p w:rsidR="000F4AAE" w:rsidRDefault="00B35B00" w:rsidP="00F7491C">
      <w:pPr>
        <w:pStyle w:val="a4"/>
        <w:numPr>
          <w:ilvl w:val="0"/>
          <w:numId w:val="9"/>
        </w:numPr>
        <w:tabs>
          <w:tab w:val="left" w:pos="1216"/>
        </w:tabs>
        <w:ind w:left="0"/>
        <w:rPr>
          <w:sz w:val="24"/>
        </w:rPr>
      </w:pPr>
      <w:r>
        <w:rPr>
          <w:sz w:val="24"/>
        </w:rPr>
        <w:t>ответы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0F4AAE" w:rsidRDefault="00B35B00" w:rsidP="00F7491C">
      <w:pPr>
        <w:pStyle w:val="a3"/>
        <w:tabs>
          <w:tab w:val="left" w:pos="2301"/>
          <w:tab w:val="left" w:pos="3676"/>
          <w:tab w:val="left" w:pos="4709"/>
          <w:tab w:val="left" w:pos="5280"/>
          <w:tab w:val="left" w:pos="6618"/>
          <w:tab w:val="left" w:pos="6966"/>
          <w:tab w:val="left" w:pos="8904"/>
        </w:tabs>
        <w:ind w:left="0" w:firstLine="707"/>
      </w:pPr>
      <w:r>
        <w:t>Примерное</w:t>
      </w:r>
      <w:r>
        <w:tab/>
        <w:t>количество</w:t>
      </w:r>
      <w:r>
        <w:tab/>
        <w:t>заданий</w:t>
      </w:r>
      <w:r>
        <w:tab/>
      </w:r>
      <w:r>
        <w:rPr>
          <w:spacing w:val="-4"/>
        </w:rPr>
        <w:t xml:space="preserve"> </w:t>
      </w:r>
      <w:r>
        <w:t>(продолжительность работы 120 минут) представлено в таблиц</w:t>
      </w:r>
      <w:r w:rsidR="00AD384F">
        <w:t xml:space="preserve">е </w:t>
      </w:r>
      <w:r>
        <w:t xml:space="preserve"> 2.</w:t>
      </w:r>
    </w:p>
    <w:p w:rsidR="000F4AAE" w:rsidRDefault="00B35B00" w:rsidP="00F7491C">
      <w:pPr>
        <w:rPr>
          <w:i/>
          <w:sz w:val="24"/>
        </w:rPr>
      </w:pPr>
      <w:r>
        <w:rPr>
          <w:i/>
          <w:sz w:val="24"/>
        </w:rPr>
        <w:t>Таблица 2</w:t>
      </w:r>
    </w:p>
    <w:p w:rsidR="000F4AAE" w:rsidRDefault="00B35B00" w:rsidP="00F7491C">
      <w:pPr>
        <w:pStyle w:val="Heading1"/>
        <w:ind w:left="0"/>
        <w:jc w:val="center"/>
      </w:pPr>
      <w:r>
        <w:t>Примерное количество заданий для муниципального этапа олимпиады по биологии</w:t>
      </w:r>
    </w:p>
    <w:p w:rsidR="000F4AAE" w:rsidRDefault="000F4AAE" w:rsidP="00F7491C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4"/>
        <w:gridCol w:w="1950"/>
        <w:gridCol w:w="1950"/>
        <w:gridCol w:w="1953"/>
        <w:gridCol w:w="1950"/>
      </w:tblGrid>
      <w:tr w:rsidR="000F4AAE">
        <w:trPr>
          <w:trHeight w:val="415"/>
        </w:trPr>
        <w:tc>
          <w:tcPr>
            <w:tcW w:w="1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Часть I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Часть II</w:t>
            </w:r>
          </w:p>
        </w:tc>
        <w:tc>
          <w:tcPr>
            <w:tcW w:w="1953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Часть III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Часть IV</w:t>
            </w:r>
          </w:p>
        </w:tc>
      </w:tr>
      <w:tr w:rsidR="000F4AAE">
        <w:trPr>
          <w:trHeight w:val="414"/>
        </w:trPr>
        <w:tc>
          <w:tcPr>
            <w:tcW w:w="1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3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AAE">
        <w:trPr>
          <w:trHeight w:val="412"/>
        </w:trPr>
        <w:tc>
          <w:tcPr>
            <w:tcW w:w="1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3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4AAE">
        <w:trPr>
          <w:trHeight w:val="414"/>
        </w:trPr>
        <w:tc>
          <w:tcPr>
            <w:tcW w:w="1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3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4AAE">
        <w:trPr>
          <w:trHeight w:val="414"/>
        </w:trPr>
        <w:tc>
          <w:tcPr>
            <w:tcW w:w="1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3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4AAE">
        <w:trPr>
          <w:trHeight w:val="412"/>
        </w:trPr>
        <w:tc>
          <w:tcPr>
            <w:tcW w:w="1774" w:type="dxa"/>
          </w:tcPr>
          <w:p w:rsidR="000F4AAE" w:rsidRDefault="00B35B00" w:rsidP="00F7491C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3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50" w:type="dxa"/>
          </w:tcPr>
          <w:p w:rsidR="000F4AAE" w:rsidRDefault="00B35B00" w:rsidP="00F7491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F4AAE" w:rsidRDefault="00B35B00" w:rsidP="00F7491C">
      <w:pPr>
        <w:pStyle w:val="a3"/>
        <w:ind w:left="0" w:firstLine="707"/>
        <w:jc w:val="both"/>
      </w:pPr>
      <w:r>
        <w:t>На этапе проведения олимпиады каждый участник должен получить комплект заданий и лист (матрицу) ответов. После завершения работы лист ответа должен быть подписан и сдан для проверки. Также рекомендуется предоставить участникам олимпиады черновик (1 лист формата</w:t>
      </w:r>
      <w:r>
        <w:rPr>
          <w:spacing w:val="-5"/>
        </w:rPr>
        <w:t xml:space="preserve"> </w:t>
      </w:r>
      <w:r>
        <w:t>А4).</w:t>
      </w:r>
    </w:p>
    <w:p w:rsidR="000F4AAE" w:rsidRDefault="000F4AAE" w:rsidP="00F7491C">
      <w:pPr>
        <w:pStyle w:val="a3"/>
        <w:ind w:left="0"/>
        <w:rPr>
          <w:sz w:val="31"/>
        </w:rPr>
      </w:pPr>
    </w:p>
    <w:p w:rsidR="000F4AAE" w:rsidRDefault="00B35B00" w:rsidP="00F7491C">
      <w:pPr>
        <w:pStyle w:val="Heading1"/>
        <w:tabs>
          <w:tab w:val="left" w:pos="1110"/>
        </w:tabs>
        <w:ind w:left="0"/>
        <w:jc w:val="center"/>
      </w:pPr>
      <w:bookmarkStart w:id="2" w:name="_bookmark2"/>
      <w:bookmarkEnd w:id="2"/>
      <w:r>
        <w:t>ОПИСАНИЕ НЕОБХОДИМОГО МАТЕРИАЛЬНО-ТЕХНИЧЕСКОГО ОБЕСПЕЧЕНИЯ ДЛЯ ВЫПОЛНЕНИЯ ОЛИМПИАДНЫХ</w:t>
      </w:r>
      <w:r>
        <w:rPr>
          <w:spacing w:val="-10"/>
        </w:rPr>
        <w:t xml:space="preserve"> </w:t>
      </w:r>
      <w:r>
        <w:t>ЗАДАНИЙ</w:t>
      </w:r>
    </w:p>
    <w:p w:rsidR="000F4AAE" w:rsidRDefault="00B35B00" w:rsidP="00F7491C">
      <w:pPr>
        <w:pStyle w:val="a3"/>
        <w:ind w:left="0" w:firstLine="707"/>
        <w:jc w:val="both"/>
      </w:pPr>
      <w:r>
        <w:t xml:space="preserve">Для работы жюри необходимо </w:t>
      </w:r>
      <w:r>
        <w:rPr>
          <w:spacing w:val="-3"/>
        </w:rPr>
        <w:t xml:space="preserve">подготовить помещение, </w:t>
      </w:r>
      <w:r>
        <w:t xml:space="preserve">оснащѐнное </w:t>
      </w:r>
      <w:r>
        <w:rPr>
          <w:spacing w:val="-3"/>
        </w:rPr>
        <w:t xml:space="preserve">техническими средствами </w:t>
      </w:r>
      <w:r>
        <w:t xml:space="preserve">и </w:t>
      </w:r>
      <w:r>
        <w:rPr>
          <w:spacing w:val="-3"/>
        </w:rPr>
        <w:t xml:space="preserve">канцелярскими принадлежностями: компьютером, принтером, копиром, </w:t>
      </w:r>
      <w:r>
        <w:t xml:space="preserve">4—5 </w:t>
      </w:r>
      <w:r>
        <w:rPr>
          <w:spacing w:val="-3"/>
        </w:rPr>
        <w:t xml:space="preserve">пачками бумаги, </w:t>
      </w:r>
      <w:r>
        <w:t xml:space="preserve">ручками </w:t>
      </w:r>
      <w:r>
        <w:rPr>
          <w:spacing w:val="-3"/>
        </w:rPr>
        <w:t xml:space="preserve">(красные </w:t>
      </w:r>
      <w:r>
        <w:t xml:space="preserve">из расчѐта на </w:t>
      </w:r>
      <w:r>
        <w:rPr>
          <w:spacing w:val="-3"/>
        </w:rPr>
        <w:t xml:space="preserve">каждого члена </w:t>
      </w:r>
      <w:r>
        <w:t xml:space="preserve">жюри + 20 % </w:t>
      </w:r>
      <w:r>
        <w:rPr>
          <w:spacing w:val="-3"/>
        </w:rPr>
        <w:t xml:space="preserve">сверху), карандашами простыми </w:t>
      </w:r>
      <w:r>
        <w:rPr>
          <w:spacing w:val="-2"/>
        </w:rPr>
        <w:t xml:space="preserve">(из </w:t>
      </w:r>
      <w:r>
        <w:t xml:space="preserve">расчѐта на каждого члена жюри + 20 % </w:t>
      </w:r>
      <w:r>
        <w:rPr>
          <w:spacing w:val="-3"/>
        </w:rPr>
        <w:t xml:space="preserve">сверху), ножницами, </w:t>
      </w:r>
      <w:proofErr w:type="spellStart"/>
      <w:r>
        <w:rPr>
          <w:spacing w:val="-3"/>
        </w:rPr>
        <w:t>степлером</w:t>
      </w:r>
      <w:proofErr w:type="spellEnd"/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 xml:space="preserve">скрепками </w:t>
      </w:r>
      <w:r>
        <w:t xml:space="preserve">к нему (10 </w:t>
      </w:r>
      <w:r>
        <w:rPr>
          <w:spacing w:val="-3"/>
        </w:rPr>
        <w:t xml:space="preserve">упаковок), </w:t>
      </w:r>
      <w:proofErr w:type="spellStart"/>
      <w:r>
        <w:rPr>
          <w:spacing w:val="-3"/>
        </w:rPr>
        <w:t>антистеплером</w:t>
      </w:r>
      <w:proofErr w:type="spellEnd"/>
      <w:r>
        <w:rPr>
          <w:spacing w:val="-3"/>
        </w:rPr>
        <w:t xml:space="preserve">, </w:t>
      </w:r>
      <w:r>
        <w:t xml:space="preserve">клеящим </w:t>
      </w:r>
      <w:r>
        <w:rPr>
          <w:spacing w:val="-3"/>
        </w:rPr>
        <w:t>карандашом,</w:t>
      </w:r>
      <w:r w:rsidR="00F7491C">
        <w:rPr>
          <w:spacing w:val="-3"/>
        </w:rPr>
        <w:t xml:space="preserve"> </w:t>
      </w:r>
      <w:r>
        <w:t>широким скотчем. Для своевременного информирования участников оргкомитету необходимо предусмотреть организацию работы информационного интернет-сайта.</w:t>
      </w:r>
    </w:p>
    <w:p w:rsidR="000F4AAE" w:rsidRDefault="00B35B00" w:rsidP="00F7491C">
      <w:pPr>
        <w:pStyle w:val="a3"/>
        <w:ind w:left="0" w:firstLine="707"/>
        <w:jc w:val="both"/>
      </w:pPr>
      <w:r>
        <w:t>Для проведения олимпиады необходимы аудитории (школьные классы), в которых можно было бы разместить ожидаемое количество участников олимпиады. Для каждой параллели готовится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освещѐнность рабочих мест.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еѐ оказания.</w:t>
      </w:r>
    </w:p>
    <w:p w:rsidR="000F4AAE" w:rsidRDefault="00B35B00" w:rsidP="00F7491C">
      <w:pPr>
        <w:pStyle w:val="a3"/>
        <w:ind w:left="0" w:firstLine="707"/>
        <w:jc w:val="both"/>
      </w:pPr>
      <w:r>
        <w:t>Для каждого участника олимпиады должно быть предоставлено отдельное рабочее место, оборудованное в соответствии с требованиями к проведению.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 эпидемиологическим правилам и нормам.</w:t>
      </w:r>
    </w:p>
    <w:p w:rsidR="000F4AAE" w:rsidRDefault="00B35B00" w:rsidP="00F7491C">
      <w:pPr>
        <w:pStyle w:val="a3"/>
        <w:ind w:left="0" w:firstLine="707"/>
        <w:jc w:val="both"/>
      </w:pPr>
      <w:r>
        <w:lastRenderedPageBreak/>
        <w:t xml:space="preserve">Учитывая действующее постановление Главного государственного санитарного врача Российской Федерации № 16 от 30.06.2020 г. </w:t>
      </w:r>
      <w:r>
        <w:rPr>
          <w:spacing w:val="-3"/>
        </w:rPr>
        <w:t xml:space="preserve">«Об </w:t>
      </w:r>
      <w:r>
        <w:t xml:space="preserve">утверждении санитарно- 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(зарегистрирован 03.07.2020 г. № 58824), а также представленные в настоящих методических рекомендациях требования к заданиям (см. п. 2), в утверждѐнных организатором олимпиады требованиях может быть предусмотрена возможность проведения олимпиады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0F4AAE" w:rsidRDefault="00B35B00" w:rsidP="00F7491C">
      <w:pPr>
        <w:pStyle w:val="a3"/>
        <w:ind w:left="0" w:firstLine="707"/>
        <w:jc w:val="both"/>
      </w:pPr>
      <w:bookmarkStart w:id="3" w:name="_bookmark3"/>
      <w:bookmarkEnd w:id="3"/>
      <w:r>
        <w:t xml:space="preserve">Во время проведения олимпиады участники олимпиады должны соблюдать действующий Порядок и требования, утверждѐнные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</w:t>
      </w:r>
      <w:r w:rsidR="0015396F">
        <w:t xml:space="preserve"> </w:t>
      </w:r>
      <w:r>
        <w:t>аудитории. Участники</w:t>
      </w:r>
    </w:p>
    <w:p w:rsidR="000F4AAE" w:rsidRDefault="00B35B00" w:rsidP="00F7491C">
      <w:pPr>
        <w:pStyle w:val="a3"/>
        <w:ind w:left="0"/>
        <w:jc w:val="both"/>
      </w:pPr>
      <w:r>
        <w:t>могут взять в аудиторию только ручку (синего или чѐрного цвета), прохладительные напитки   в прозрачной   упаковке,   шоколад.   Все   остальное   должно   быть   сложено   в специально отведѐнном для вещей месте. В аудиторию не разрешается брать никакие справочные материалы, средства связи, фото- и</w:t>
      </w:r>
      <w:r>
        <w:rPr>
          <w:spacing w:val="-7"/>
        </w:rPr>
        <w:t xml:space="preserve"> </w:t>
      </w:r>
      <w:r>
        <w:t>видеоаппаратуру.</w:t>
      </w:r>
    </w:p>
    <w:p w:rsidR="000F4AAE" w:rsidRDefault="000F4AAE" w:rsidP="00F7491C">
      <w:pPr>
        <w:pStyle w:val="a3"/>
        <w:ind w:left="0"/>
        <w:rPr>
          <w:sz w:val="31"/>
        </w:rPr>
      </w:pPr>
    </w:p>
    <w:p w:rsidR="000F4AAE" w:rsidRDefault="0015396F" w:rsidP="00F7491C">
      <w:pPr>
        <w:pStyle w:val="Heading1"/>
        <w:tabs>
          <w:tab w:val="left" w:pos="724"/>
        </w:tabs>
        <w:ind w:left="0"/>
        <w:jc w:val="center"/>
      </w:pPr>
      <w:bookmarkStart w:id="4" w:name="_bookmark4"/>
      <w:bookmarkEnd w:id="4"/>
      <w:r>
        <w:t xml:space="preserve">КРИТЕРИИ И </w:t>
      </w:r>
      <w:r w:rsidR="00B35B00">
        <w:t>МЕТОДИКА ОЦЕНИВАНИЯ ВЫПОЛНЕНИЯ ОЛИМПИАДНЫХ</w:t>
      </w:r>
      <w:r w:rsidR="00B35B00">
        <w:rPr>
          <w:spacing w:val="-4"/>
        </w:rPr>
        <w:t xml:space="preserve"> </w:t>
      </w:r>
      <w:r w:rsidR="00B35B00">
        <w:t>ЗАДАНИЙ</w:t>
      </w:r>
    </w:p>
    <w:p w:rsidR="000F4AAE" w:rsidRDefault="000F4AAE" w:rsidP="00F7491C">
      <w:pPr>
        <w:pStyle w:val="a3"/>
        <w:ind w:left="0"/>
        <w:rPr>
          <w:b/>
          <w:sz w:val="32"/>
        </w:rPr>
      </w:pPr>
    </w:p>
    <w:p w:rsidR="000F4AAE" w:rsidRDefault="00B35B00" w:rsidP="00F7491C">
      <w:pPr>
        <w:pStyle w:val="a3"/>
        <w:ind w:left="0" w:firstLine="707"/>
        <w:jc w:val="both"/>
      </w:pPr>
      <w:r>
        <w:t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 олимпиадные работы участников олимпиады, оценивает выполненные олимпиадные задания в соответствии с утверждѐнными критериями и методиками оценивания выполненных олимпиадных заданий; проводит разбор олимпиадных заданий, а также выполняет другие функции в соответствии с действующим порядком проведения всероссийской олимпиады школьников.</w:t>
      </w:r>
    </w:p>
    <w:p w:rsidR="000F4AAE" w:rsidRDefault="00B35B00" w:rsidP="00F7491C">
      <w:pPr>
        <w:pStyle w:val="Heading1"/>
        <w:ind w:left="0"/>
        <w:jc w:val="center"/>
      </w:pPr>
      <w:r>
        <w:t>Критерии оценивания заданий.</w:t>
      </w:r>
    </w:p>
    <w:p w:rsidR="000F4AAE" w:rsidRDefault="00B35B00" w:rsidP="00F7491C">
      <w:pPr>
        <w:pStyle w:val="a3"/>
        <w:ind w:left="0" w:firstLine="707"/>
        <w:jc w:val="both"/>
      </w:pPr>
      <w:r>
        <w:t>В тестовых заданиях частей I и III за каждый правильный ответ участник получает по 1 баллу.</w:t>
      </w:r>
    </w:p>
    <w:p w:rsidR="000F4AAE" w:rsidRDefault="00B35B00" w:rsidP="00F7491C">
      <w:pPr>
        <w:pStyle w:val="a3"/>
        <w:ind w:left="0" w:firstLine="707"/>
        <w:jc w:val="both"/>
      </w:pPr>
      <w:r>
        <w:t>В тестовых заданиях части II  за  каждый  правильный  ответ  участник  получает по 2</w:t>
      </w:r>
      <w:r>
        <w:rPr>
          <w:spacing w:val="-2"/>
        </w:rPr>
        <w:t xml:space="preserve"> </w:t>
      </w:r>
      <w:r>
        <w:t>балла.</w:t>
      </w:r>
    </w:p>
    <w:p w:rsidR="000F4AAE" w:rsidRDefault="00B35B00" w:rsidP="00F7491C">
      <w:pPr>
        <w:pStyle w:val="a3"/>
        <w:ind w:left="0" w:firstLine="707"/>
        <w:jc w:val="both"/>
      </w:pPr>
      <w:r>
        <w:t xml:space="preserve">В  тестовых  заданиях  части   </w:t>
      </w:r>
      <w:r>
        <w:rPr>
          <w:spacing w:val="-3"/>
        </w:rPr>
        <w:t xml:space="preserve">IV   </w:t>
      </w:r>
      <w:r>
        <w:t>конкурсантам  необходимо  заполнить  матрицы в соответствии с требованиями, описанными в условиях. Особенности оценивания описаны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</w:t>
      </w:r>
      <w:r>
        <w:rPr>
          <w:spacing w:val="-1"/>
        </w:rPr>
        <w:t xml:space="preserve"> </w:t>
      </w:r>
      <w:r>
        <w:t>олимпиады.</w:t>
      </w:r>
    </w:p>
    <w:p w:rsidR="000F4AAE" w:rsidRDefault="00B35B00" w:rsidP="00F7491C">
      <w:pPr>
        <w:pStyle w:val="a3"/>
        <w:ind w:left="0" w:firstLine="707"/>
        <w:jc w:val="both"/>
      </w:pPr>
      <w: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призѐры.</w:t>
      </w:r>
      <w:bookmarkStart w:id="5" w:name="_bookmark5"/>
      <w:bookmarkEnd w:id="5"/>
    </w:p>
    <w:p w:rsidR="00E97BB2" w:rsidRDefault="00E97BB2" w:rsidP="00F7491C">
      <w:pPr>
        <w:pStyle w:val="a3"/>
        <w:ind w:left="0" w:firstLine="707"/>
        <w:jc w:val="both"/>
        <w:rPr>
          <w:sz w:val="26"/>
        </w:rPr>
      </w:pPr>
    </w:p>
    <w:p w:rsidR="00F7491C" w:rsidRDefault="00F7491C" w:rsidP="00E97BB2">
      <w:pPr>
        <w:pStyle w:val="Heading1"/>
        <w:tabs>
          <w:tab w:val="left" w:pos="2349"/>
        </w:tabs>
        <w:ind w:left="0"/>
        <w:jc w:val="center"/>
      </w:pPr>
      <w:bookmarkStart w:id="6" w:name="_bookmark6"/>
      <w:bookmarkEnd w:id="6"/>
      <w:r>
        <w:t>Процедура ре</w:t>
      </w:r>
      <w:r w:rsidR="00E97BB2">
        <w:t>гистр</w:t>
      </w:r>
      <w:r>
        <w:t>а</w:t>
      </w:r>
      <w:r w:rsidR="00E97BB2">
        <w:t>ции участников.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Все участники олимпиады проходят в обязательном порядке процедуру регистрации.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Соревнования проходят в один тур. В проведении тура участвуют представители оргкомитета, жюри, дежурные по аудиториям.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 xml:space="preserve">Перед выполнением конкурсного задания члены жюри разъясняют обучающимся правила работы. Затем дежурные по аудитории раздают бланки ответов и комплекты заданий (которые могут быть совмещены), бумагу для черновых записей. После проведения </w:t>
      </w:r>
      <w:r w:rsidRPr="00E97BB2">
        <w:lastRenderedPageBreak/>
        <w:t>описанных выше процедур дежурные отмечают время начала тура, а участники приступают к выполнению заданий.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Получив комплект заданий вместе с черновиками, учащиеся на бланке заполняют графы «Фамилия», «Имя» и «Класс», затем приступают к выполнению заданий. После окончания тура учащиеся сдают бланки членам жюри.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За 15 минут до истечения времени, отведѐнного для выполнения заданий, дежурный предупреждает учащихся о скором завершении работы. Учащиеся, выполнившие задания раньше намеченного срока, сдают дежурному бланки ответов и брошюры с заданиями и покидают аудиторию.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Дежурных по аудиториям назначают из числа учителей общеобразовательной организации, в которой проводится олимпиада. Они сопровождают учащихся в аудитории; поддерживают в классах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отведѐнного для выполнения заданий, собирают листы ответов и передают в</w:t>
      </w:r>
      <w:r w:rsidRPr="00E97BB2">
        <w:rPr>
          <w:spacing w:val="-6"/>
        </w:rPr>
        <w:t xml:space="preserve"> </w:t>
      </w:r>
      <w:r w:rsidRPr="00E97BB2">
        <w:t>оргкомитет.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Заполненные  бланки  шифруются  оргкомитетом.   Для   этого  в  графу   «Шифр» 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 часть бланков с информацией об учащихся (фамилия, имя) и с шифром отрезается и помещается в конверт. Оставшаяся часть бланка (только с шифром) отдаѐтся на проверку. Конверт опечатывается подписями членов оргкомитета, пересекающих линию склеивания на клапане, и хранится до момента проверки всех работ. После проверки ответов и выставления баллов в итоговую оценочную ведомость работы дешифруются – устанавливается соответствие шифра тому или иному учащемуся путѐм сопоставления шифров на бланках с шифрами на отрезных корешках. Результаты выполнения конкурсного задания (количество баллов) заносятся в таблицу с фамилиями</w:t>
      </w:r>
      <w:r w:rsidRPr="00E97BB2">
        <w:rPr>
          <w:spacing w:val="-19"/>
        </w:rPr>
        <w:t xml:space="preserve"> </w:t>
      </w:r>
      <w:r w:rsidRPr="00E97BB2">
        <w:t>участников.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</w:p>
    <w:p w:rsidR="00F7491C" w:rsidRPr="00E97BB2" w:rsidRDefault="00F7491C" w:rsidP="00E97BB2">
      <w:pPr>
        <w:pStyle w:val="Heading1"/>
        <w:tabs>
          <w:tab w:val="left" w:pos="1149"/>
        </w:tabs>
        <w:spacing w:line="276" w:lineRule="auto"/>
        <w:ind w:left="0" w:firstLine="426"/>
        <w:jc w:val="center"/>
      </w:pPr>
      <w:r w:rsidRPr="00E97BB2">
        <w:t>Процедура  показа</w:t>
      </w:r>
      <w:r w:rsidRPr="00E97BB2">
        <w:rPr>
          <w:spacing w:val="-12"/>
        </w:rPr>
        <w:t xml:space="preserve"> </w:t>
      </w:r>
      <w:r w:rsidRPr="00E97BB2">
        <w:t>работ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После     проведения     соревновательных     туров      оргкомитет      вывешивает  на информационном стенде олимпиады олимпиадные задания и правильные</w:t>
      </w:r>
      <w:r w:rsidRPr="00E97BB2">
        <w:rPr>
          <w:spacing w:val="-16"/>
        </w:rPr>
        <w:t xml:space="preserve"> </w:t>
      </w:r>
      <w:r w:rsidRPr="00E97BB2">
        <w:t>ответы.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После проведения туров с конкурсантами производятся анализ и обсуждение олимпиадных заданий и их решений. Для этого оргкомитетом олимпиады назначаются место и время данной процедуры, куда приглашаются члены жюри, участники и сопровождающие лица. Основная цель этой процедуры – объяснить участникам олимпиады основные идеи решения каждого из предложенных заданий, прокомментировать основные вопросы.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В процессе проведения анализа заданий участники олимпиады должны получить всю  необходимую  информацию  для  самостоятельной  оценки  правильности  сданных на проверку жюри решений,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участников. Анализ олимпиадных заданий проводится после проверки</w:t>
      </w:r>
      <w:r w:rsidRPr="00E97BB2">
        <w:rPr>
          <w:spacing w:val="16"/>
        </w:rPr>
        <w:t xml:space="preserve"> </w:t>
      </w:r>
      <w:r w:rsidRPr="00E97BB2">
        <w:t>олимпиадных</w:t>
      </w:r>
      <w:r w:rsidRPr="00E97BB2">
        <w:rPr>
          <w:spacing w:val="16"/>
        </w:rPr>
        <w:t xml:space="preserve"> </w:t>
      </w:r>
      <w:r w:rsidRPr="00E97BB2">
        <w:t>заданий</w:t>
      </w:r>
      <w:r w:rsidRPr="00E97BB2">
        <w:rPr>
          <w:spacing w:val="17"/>
        </w:rPr>
        <w:t xml:space="preserve"> </w:t>
      </w:r>
      <w:r w:rsidRPr="00E97BB2">
        <w:t>в</w:t>
      </w:r>
      <w:r w:rsidRPr="00E97BB2">
        <w:rPr>
          <w:spacing w:val="16"/>
        </w:rPr>
        <w:t xml:space="preserve"> </w:t>
      </w:r>
      <w:r w:rsidRPr="00E97BB2">
        <w:t>отведѐнное</w:t>
      </w:r>
      <w:r w:rsidRPr="00E97BB2">
        <w:rPr>
          <w:spacing w:val="17"/>
        </w:rPr>
        <w:t xml:space="preserve"> </w:t>
      </w:r>
      <w:r w:rsidRPr="00E97BB2">
        <w:t>программой</w:t>
      </w:r>
      <w:r w:rsidRPr="00E97BB2">
        <w:rPr>
          <w:spacing w:val="17"/>
        </w:rPr>
        <w:t xml:space="preserve"> </w:t>
      </w:r>
      <w:r w:rsidRPr="00E97BB2">
        <w:t>проведения</w:t>
      </w:r>
      <w:r w:rsidRPr="00E97BB2">
        <w:rPr>
          <w:spacing w:val="20"/>
        </w:rPr>
        <w:t xml:space="preserve"> </w:t>
      </w:r>
      <w:r w:rsidRPr="00E97BB2">
        <w:t>олимпиады</w:t>
      </w:r>
      <w:r w:rsidRPr="00E97BB2">
        <w:rPr>
          <w:spacing w:val="15"/>
        </w:rPr>
        <w:t xml:space="preserve"> </w:t>
      </w:r>
      <w:r w:rsidRPr="00E97BB2">
        <w:t>время.</w:t>
      </w:r>
    </w:p>
    <w:p w:rsidR="00F7491C" w:rsidRPr="00E97BB2" w:rsidRDefault="00F7491C" w:rsidP="00E97BB2">
      <w:pPr>
        <w:spacing w:line="276" w:lineRule="auto"/>
        <w:ind w:firstLine="426"/>
        <w:rPr>
          <w:sz w:val="24"/>
          <w:szCs w:val="24"/>
        </w:rPr>
        <w:sectPr w:rsidR="00F7491C" w:rsidRPr="00E97BB2">
          <w:footerReference w:type="default" r:id="rId7"/>
          <w:pgSz w:w="11910" w:h="16840"/>
          <w:pgMar w:top="1580" w:right="740" w:bottom="940" w:left="1600" w:header="0" w:footer="734" w:gutter="0"/>
          <w:cols w:space="720"/>
        </w:sectPr>
      </w:pP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lastRenderedPageBreak/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После проведения анализа олимпиадных заданий проводится показ работ конкурсантов, который  организуется  совместно  оргкомитетом  и  жюри  олимпиады.  Для этого в отдельном помещении в присутствии наблюдателей участники (по желанию) могут просмотреть свою работу. Во время просмотра работ категорически не допускается внесение каких-либо правок в работы участников. После просмотра работ участник может подать заявление на</w:t>
      </w:r>
      <w:r w:rsidRPr="00E97BB2">
        <w:rPr>
          <w:spacing w:val="-6"/>
        </w:rPr>
        <w:t xml:space="preserve"> </w:t>
      </w:r>
      <w:r w:rsidRPr="00E97BB2">
        <w:t>апелляцию.</w:t>
      </w:r>
    </w:p>
    <w:p w:rsidR="00F7491C" w:rsidRPr="00E97BB2" w:rsidRDefault="00F7491C" w:rsidP="00E97BB2">
      <w:pPr>
        <w:pStyle w:val="Heading1"/>
        <w:tabs>
          <w:tab w:val="left" w:pos="3108"/>
        </w:tabs>
        <w:spacing w:line="276" w:lineRule="auto"/>
        <w:ind w:left="0" w:firstLine="426"/>
        <w:jc w:val="center"/>
      </w:pPr>
      <w:r w:rsidRPr="00E97BB2">
        <w:t>Порядок рассмотрения</w:t>
      </w:r>
      <w:r w:rsidRPr="00E97BB2">
        <w:rPr>
          <w:spacing w:val="-3"/>
        </w:rPr>
        <w:t xml:space="preserve"> </w:t>
      </w:r>
      <w:r w:rsidRPr="00E97BB2">
        <w:t>апелляций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Апелляция проводится в случаях несогласия участника олимпиады с результатами оценивания его работы. Апелляции участников олимпиады рассматриваются жюри совместно с оргкомитетом (апелляционная комиссия).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Участнику олимпиады, подавшему заявление на апелляцию, предоставляется возможность  убедиться  в  том,  что  его  работа  проверена  и   оценена  в  соответствии   с критериями и методикой. 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</w:t>
      </w:r>
      <w:r w:rsidRPr="00E97BB2">
        <w:rPr>
          <w:spacing w:val="-1"/>
        </w:rPr>
        <w:t xml:space="preserve"> </w:t>
      </w:r>
      <w:r w:rsidRPr="00E97BB2">
        <w:t>оценивания.</w:t>
      </w:r>
    </w:p>
    <w:p w:rsidR="00F7491C" w:rsidRPr="00E97BB2" w:rsidRDefault="00F7491C" w:rsidP="00E97BB2">
      <w:pPr>
        <w:pStyle w:val="a3"/>
        <w:spacing w:line="276" w:lineRule="auto"/>
        <w:ind w:left="0" w:firstLine="426"/>
      </w:pPr>
      <w:r w:rsidRPr="00E97BB2"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изменении оценки. Оценка может быть изменена как в большую, так и в меньшую стороны. 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Рассмотрение апелляций оформляется протоколами, которые подписываются членами жюри и</w:t>
      </w:r>
      <w:r w:rsidRPr="00E97BB2">
        <w:rPr>
          <w:spacing w:val="-3"/>
        </w:rPr>
        <w:t xml:space="preserve"> </w:t>
      </w:r>
      <w:r w:rsidRPr="00E97BB2">
        <w:t>оргкомитета.</w:t>
      </w:r>
    </w:p>
    <w:p w:rsidR="000F4AAE" w:rsidRPr="00E97BB2" w:rsidRDefault="00F7491C" w:rsidP="00E97BB2">
      <w:pPr>
        <w:pStyle w:val="a3"/>
        <w:spacing w:line="276" w:lineRule="auto"/>
        <w:ind w:left="0" w:firstLine="426"/>
      </w:pPr>
      <w:r w:rsidRPr="00E97BB2">
        <w:t>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отчѐтную документацию. Окончательные итоги олимпиады утверждаются жюри с учѐтом результатов</w:t>
      </w:r>
      <w:r w:rsidRPr="00E97BB2">
        <w:rPr>
          <w:spacing w:val="-1"/>
        </w:rPr>
        <w:t xml:space="preserve"> </w:t>
      </w:r>
      <w:r w:rsidRPr="00E97BB2">
        <w:t>апелляции.</w:t>
      </w:r>
    </w:p>
    <w:p w:rsidR="00E97BB2" w:rsidRPr="00E97BB2" w:rsidRDefault="00E97BB2" w:rsidP="00E97BB2">
      <w:pPr>
        <w:pStyle w:val="a3"/>
        <w:spacing w:line="276" w:lineRule="auto"/>
        <w:ind w:left="0" w:firstLine="426"/>
      </w:pPr>
    </w:p>
    <w:sectPr w:rsidR="00E97BB2" w:rsidRPr="00E97BB2" w:rsidSect="000F4AAE">
      <w:type w:val="continuous"/>
      <w:pgSz w:w="11910" w:h="16840"/>
      <w:pgMar w:top="158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09" w:rsidRDefault="00140909" w:rsidP="000F4AAE">
      <w:r>
        <w:separator/>
      </w:r>
    </w:p>
  </w:endnote>
  <w:endnote w:type="continuationSeparator" w:id="0">
    <w:p w:rsidR="00140909" w:rsidRDefault="00140909" w:rsidP="000F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0" w:rsidRDefault="00B35B00">
    <w:pPr>
      <w:pStyle w:val="a3"/>
      <w:spacing w:line="14" w:lineRule="auto"/>
      <w:ind w:left="0"/>
      <w:rPr>
        <w:sz w:val="20"/>
      </w:rPr>
    </w:pPr>
    <w:r w:rsidRPr="000F4A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3.0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B35B00" w:rsidRDefault="00B35B00">
                <w:pPr>
                  <w:spacing w:before="11"/>
                  <w:ind w:left="60"/>
                </w:pPr>
                <w:fldSimple w:instr=" PAGE ">
                  <w:r w:rsidR="00BA2D39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09" w:rsidRDefault="00140909" w:rsidP="000F4AAE">
      <w:r>
        <w:separator/>
      </w:r>
    </w:p>
  </w:footnote>
  <w:footnote w:type="continuationSeparator" w:id="0">
    <w:p w:rsidR="00140909" w:rsidRDefault="00140909" w:rsidP="000F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0D0"/>
    <w:multiLevelType w:val="hybridMultilevel"/>
    <w:tmpl w:val="DF8476A4"/>
    <w:lvl w:ilvl="0" w:tplc="CCF2F19C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74AED4C6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3C94812E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2480C158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EF182380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2D822A18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30CEDAF4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7B62FB8A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6FC2D580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1">
    <w:nsid w:val="19A75002"/>
    <w:multiLevelType w:val="hybridMultilevel"/>
    <w:tmpl w:val="23C839B4"/>
    <w:lvl w:ilvl="0" w:tplc="23749280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DC30B790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C7EEB280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89502524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3D7AE69E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CA8AC57A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759C79D6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9DBEF0E0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660A234C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2">
    <w:nsid w:val="1AD626EE"/>
    <w:multiLevelType w:val="hybridMultilevel"/>
    <w:tmpl w:val="51F0C280"/>
    <w:lvl w:ilvl="0" w:tplc="306051E2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C5C931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FD2042A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2500EDF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DC88F68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14D0D17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3BC8B9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CECCEAA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4674617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3">
    <w:nsid w:val="1B4C6270"/>
    <w:multiLevelType w:val="hybridMultilevel"/>
    <w:tmpl w:val="5A0CE792"/>
    <w:lvl w:ilvl="0" w:tplc="81DAFA04">
      <w:start w:val="1"/>
      <w:numFmt w:val="decimal"/>
      <w:lvlText w:val="%1)"/>
      <w:lvlJc w:val="left"/>
      <w:pPr>
        <w:ind w:left="1189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86E8B16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3AB0F76E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FFEA8324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A61E5FBA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F90CFC48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D8B896F8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46AA5D6C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885CDBBA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4">
    <w:nsid w:val="3D8B36A7"/>
    <w:multiLevelType w:val="hybridMultilevel"/>
    <w:tmpl w:val="AC4A4456"/>
    <w:lvl w:ilvl="0" w:tplc="08B68D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024AA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BBA6472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E5A8F27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C602E3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35A5E7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72849AF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F5E03F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59E755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5">
    <w:nsid w:val="412E426D"/>
    <w:multiLevelType w:val="hybridMultilevel"/>
    <w:tmpl w:val="2BCCA9F6"/>
    <w:lvl w:ilvl="0" w:tplc="B33CA54A">
      <w:start w:val="1"/>
      <w:numFmt w:val="decimal"/>
      <w:lvlText w:val="%1)"/>
      <w:lvlJc w:val="left"/>
      <w:pPr>
        <w:ind w:left="3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ED5F4">
      <w:numFmt w:val="bullet"/>
      <w:lvlText w:val="•"/>
      <w:lvlJc w:val="left"/>
      <w:pPr>
        <w:ind w:left="687" w:hanging="260"/>
      </w:pPr>
      <w:rPr>
        <w:rFonts w:hint="default"/>
        <w:lang w:val="ru-RU" w:eastAsia="en-US" w:bidi="ar-SA"/>
      </w:rPr>
    </w:lvl>
    <w:lvl w:ilvl="2" w:tplc="7EC240C4">
      <w:numFmt w:val="bullet"/>
      <w:lvlText w:val="•"/>
      <w:lvlJc w:val="left"/>
      <w:pPr>
        <w:ind w:left="1054" w:hanging="260"/>
      </w:pPr>
      <w:rPr>
        <w:rFonts w:hint="default"/>
        <w:lang w:val="ru-RU" w:eastAsia="en-US" w:bidi="ar-SA"/>
      </w:rPr>
    </w:lvl>
    <w:lvl w:ilvl="3" w:tplc="F9A23ECC">
      <w:numFmt w:val="bullet"/>
      <w:lvlText w:val="•"/>
      <w:lvlJc w:val="left"/>
      <w:pPr>
        <w:ind w:left="1421" w:hanging="260"/>
      </w:pPr>
      <w:rPr>
        <w:rFonts w:hint="default"/>
        <w:lang w:val="ru-RU" w:eastAsia="en-US" w:bidi="ar-SA"/>
      </w:rPr>
    </w:lvl>
    <w:lvl w:ilvl="4" w:tplc="7E9CC6FA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5" w:tplc="E278CDF4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6" w:tplc="8DCC4B0E">
      <w:numFmt w:val="bullet"/>
      <w:lvlText w:val="•"/>
      <w:lvlJc w:val="left"/>
      <w:pPr>
        <w:ind w:left="2523" w:hanging="260"/>
      </w:pPr>
      <w:rPr>
        <w:rFonts w:hint="default"/>
        <w:lang w:val="ru-RU" w:eastAsia="en-US" w:bidi="ar-SA"/>
      </w:rPr>
    </w:lvl>
    <w:lvl w:ilvl="7" w:tplc="DD62BC82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8" w:tplc="5DDC3280">
      <w:numFmt w:val="bullet"/>
      <w:lvlText w:val="•"/>
      <w:lvlJc w:val="left"/>
      <w:pPr>
        <w:ind w:left="3257" w:hanging="260"/>
      </w:pPr>
      <w:rPr>
        <w:rFonts w:hint="default"/>
        <w:lang w:val="ru-RU" w:eastAsia="en-US" w:bidi="ar-SA"/>
      </w:rPr>
    </w:lvl>
  </w:abstractNum>
  <w:abstractNum w:abstractNumId="6">
    <w:nsid w:val="42AB5567"/>
    <w:multiLevelType w:val="multilevel"/>
    <w:tmpl w:val="A8A6542C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7">
    <w:nsid w:val="52AD7779"/>
    <w:multiLevelType w:val="hybridMultilevel"/>
    <w:tmpl w:val="7F48731E"/>
    <w:lvl w:ilvl="0" w:tplc="D370F42A">
      <w:start w:val="1"/>
      <w:numFmt w:val="decimal"/>
      <w:lvlText w:val="%1."/>
      <w:lvlJc w:val="left"/>
      <w:pPr>
        <w:ind w:left="1215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2CCE3E0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2" w:tplc="AC2A55F0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3" w:tplc="6FD6C79C">
      <w:numFmt w:val="bullet"/>
      <w:lvlText w:val="•"/>
      <w:lvlJc w:val="left"/>
      <w:pPr>
        <w:ind w:left="4652" w:hanging="286"/>
      </w:pPr>
      <w:rPr>
        <w:rFonts w:hint="default"/>
        <w:lang w:val="ru-RU" w:eastAsia="en-US" w:bidi="ar-SA"/>
      </w:rPr>
    </w:lvl>
    <w:lvl w:ilvl="4" w:tplc="2AE850AC">
      <w:numFmt w:val="bullet"/>
      <w:lvlText w:val="•"/>
      <w:lvlJc w:val="left"/>
      <w:pPr>
        <w:ind w:left="5388" w:hanging="286"/>
      </w:pPr>
      <w:rPr>
        <w:rFonts w:hint="default"/>
        <w:lang w:val="ru-RU" w:eastAsia="en-US" w:bidi="ar-SA"/>
      </w:rPr>
    </w:lvl>
    <w:lvl w:ilvl="5" w:tplc="587A9C74">
      <w:numFmt w:val="bullet"/>
      <w:lvlText w:val="•"/>
      <w:lvlJc w:val="left"/>
      <w:pPr>
        <w:ind w:left="6125" w:hanging="286"/>
      </w:pPr>
      <w:rPr>
        <w:rFonts w:hint="default"/>
        <w:lang w:val="ru-RU" w:eastAsia="en-US" w:bidi="ar-SA"/>
      </w:rPr>
    </w:lvl>
    <w:lvl w:ilvl="6" w:tplc="95D81F96">
      <w:numFmt w:val="bullet"/>
      <w:lvlText w:val="•"/>
      <w:lvlJc w:val="left"/>
      <w:pPr>
        <w:ind w:left="6861" w:hanging="286"/>
      </w:pPr>
      <w:rPr>
        <w:rFonts w:hint="default"/>
        <w:lang w:val="ru-RU" w:eastAsia="en-US" w:bidi="ar-SA"/>
      </w:rPr>
    </w:lvl>
    <w:lvl w:ilvl="7" w:tplc="203CEEE8">
      <w:numFmt w:val="bullet"/>
      <w:lvlText w:val="•"/>
      <w:lvlJc w:val="left"/>
      <w:pPr>
        <w:ind w:left="7597" w:hanging="286"/>
      </w:pPr>
      <w:rPr>
        <w:rFonts w:hint="default"/>
        <w:lang w:val="ru-RU" w:eastAsia="en-US" w:bidi="ar-SA"/>
      </w:rPr>
    </w:lvl>
    <w:lvl w:ilvl="8" w:tplc="F9EEA27E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8">
    <w:nsid w:val="68ED2939"/>
    <w:multiLevelType w:val="hybridMultilevel"/>
    <w:tmpl w:val="63F2BEB4"/>
    <w:lvl w:ilvl="0" w:tplc="89BE9DF2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BF825762">
      <w:start w:val="1"/>
      <w:numFmt w:val="decimal"/>
      <w:lvlText w:val="%2)"/>
      <w:lvlJc w:val="left"/>
      <w:pPr>
        <w:ind w:left="129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24AE78">
      <w:start w:val="1"/>
      <w:numFmt w:val="decimal"/>
      <w:lvlText w:val="%3."/>
      <w:lvlJc w:val="left"/>
      <w:pPr>
        <w:ind w:left="44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D08291FE">
      <w:numFmt w:val="bullet"/>
      <w:lvlText w:val="•"/>
      <w:lvlJc w:val="left"/>
      <w:pPr>
        <w:ind w:left="4258" w:hanging="240"/>
      </w:pPr>
      <w:rPr>
        <w:rFonts w:hint="default"/>
        <w:lang w:val="ru-RU" w:eastAsia="en-US" w:bidi="ar-SA"/>
      </w:rPr>
    </w:lvl>
    <w:lvl w:ilvl="4" w:tplc="5A90A3EA">
      <w:numFmt w:val="bullet"/>
      <w:lvlText w:val="•"/>
      <w:lvlJc w:val="left"/>
      <w:pPr>
        <w:ind w:left="4076" w:hanging="240"/>
      </w:pPr>
      <w:rPr>
        <w:rFonts w:hint="default"/>
        <w:lang w:val="ru-RU" w:eastAsia="en-US" w:bidi="ar-SA"/>
      </w:rPr>
    </w:lvl>
    <w:lvl w:ilvl="5" w:tplc="CCFA1BE0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6" w:tplc="D5B052E8">
      <w:numFmt w:val="bullet"/>
      <w:lvlText w:val="•"/>
      <w:lvlJc w:val="left"/>
      <w:pPr>
        <w:ind w:left="3713" w:hanging="240"/>
      </w:pPr>
      <w:rPr>
        <w:rFonts w:hint="default"/>
        <w:lang w:val="ru-RU" w:eastAsia="en-US" w:bidi="ar-SA"/>
      </w:rPr>
    </w:lvl>
    <w:lvl w:ilvl="7" w:tplc="25AA5FCE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8" w:tplc="C63456C4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</w:abstractNum>
  <w:abstractNum w:abstractNumId="9">
    <w:nsid w:val="6D7737DF"/>
    <w:multiLevelType w:val="hybridMultilevel"/>
    <w:tmpl w:val="4C084872"/>
    <w:lvl w:ilvl="0" w:tplc="CE0AF7E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AFE3CA8">
      <w:start w:val="1"/>
      <w:numFmt w:val="decimal"/>
      <w:lvlText w:val="%2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4970C2D8">
      <w:start w:val="1"/>
      <w:numFmt w:val="decimal"/>
      <w:lvlText w:val="%3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3" w:tplc="79706312">
      <w:numFmt w:val="bullet"/>
      <w:lvlText w:val="•"/>
      <w:lvlJc w:val="left"/>
      <w:pPr>
        <w:ind w:left="4428" w:hanging="286"/>
      </w:pPr>
      <w:rPr>
        <w:rFonts w:hint="default"/>
        <w:lang w:val="ru-RU" w:eastAsia="en-US" w:bidi="ar-SA"/>
      </w:rPr>
    </w:lvl>
    <w:lvl w:ilvl="4" w:tplc="0D40D3CA">
      <w:numFmt w:val="bullet"/>
      <w:lvlText w:val="•"/>
      <w:lvlJc w:val="left"/>
      <w:pPr>
        <w:ind w:left="5196" w:hanging="286"/>
      </w:pPr>
      <w:rPr>
        <w:rFonts w:hint="default"/>
        <w:lang w:val="ru-RU" w:eastAsia="en-US" w:bidi="ar-SA"/>
      </w:rPr>
    </w:lvl>
    <w:lvl w:ilvl="5" w:tplc="9FECA1AA">
      <w:numFmt w:val="bullet"/>
      <w:lvlText w:val="•"/>
      <w:lvlJc w:val="left"/>
      <w:pPr>
        <w:ind w:left="5964" w:hanging="286"/>
      </w:pPr>
      <w:rPr>
        <w:rFonts w:hint="default"/>
        <w:lang w:val="ru-RU" w:eastAsia="en-US" w:bidi="ar-SA"/>
      </w:rPr>
    </w:lvl>
    <w:lvl w:ilvl="6" w:tplc="8ABCCAD0">
      <w:numFmt w:val="bullet"/>
      <w:lvlText w:val="•"/>
      <w:lvlJc w:val="left"/>
      <w:pPr>
        <w:ind w:left="6733" w:hanging="286"/>
      </w:pPr>
      <w:rPr>
        <w:rFonts w:hint="default"/>
        <w:lang w:val="ru-RU" w:eastAsia="en-US" w:bidi="ar-SA"/>
      </w:rPr>
    </w:lvl>
    <w:lvl w:ilvl="7" w:tplc="1798AB18">
      <w:numFmt w:val="bullet"/>
      <w:lvlText w:val="•"/>
      <w:lvlJc w:val="left"/>
      <w:pPr>
        <w:ind w:left="7501" w:hanging="286"/>
      </w:pPr>
      <w:rPr>
        <w:rFonts w:hint="default"/>
        <w:lang w:val="ru-RU" w:eastAsia="en-US" w:bidi="ar-SA"/>
      </w:rPr>
    </w:lvl>
    <w:lvl w:ilvl="8" w:tplc="27FA1BC0">
      <w:numFmt w:val="bullet"/>
      <w:lvlText w:val="•"/>
      <w:lvlJc w:val="left"/>
      <w:pPr>
        <w:ind w:left="8269" w:hanging="286"/>
      </w:pPr>
      <w:rPr>
        <w:rFonts w:hint="default"/>
        <w:lang w:val="ru-RU" w:eastAsia="en-US" w:bidi="ar-SA"/>
      </w:rPr>
    </w:lvl>
  </w:abstractNum>
  <w:abstractNum w:abstractNumId="10">
    <w:nsid w:val="7CB50538"/>
    <w:multiLevelType w:val="hybridMultilevel"/>
    <w:tmpl w:val="C212A88C"/>
    <w:lvl w:ilvl="0" w:tplc="76589C5C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A27A66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F6BE9290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3BCC56E0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43322938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987419D4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3A0AF934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C73CFE14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D1CE83A0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4AAE"/>
    <w:rsid w:val="000F4AAE"/>
    <w:rsid w:val="000F787D"/>
    <w:rsid w:val="00140909"/>
    <w:rsid w:val="0015396F"/>
    <w:rsid w:val="00AD384F"/>
    <w:rsid w:val="00B35B00"/>
    <w:rsid w:val="00BA2D39"/>
    <w:rsid w:val="00DB147F"/>
    <w:rsid w:val="00E97BB2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F4AAE"/>
    <w:pPr>
      <w:spacing w:before="175"/>
      <w:ind w:left="462" w:hanging="24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0F4AAE"/>
    <w:pPr>
      <w:ind w:left="45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F4AAE"/>
    <w:pPr>
      <w:ind w:left="9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F4AA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4AAE"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rsid w:val="000F4AAE"/>
    <w:pPr>
      <w:spacing w:line="27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35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cp:lastModifiedBy>ВЛАДИСЛАВА</cp:lastModifiedBy>
  <cp:revision>7</cp:revision>
  <dcterms:created xsi:type="dcterms:W3CDTF">2020-10-05T08:08:00Z</dcterms:created>
  <dcterms:modified xsi:type="dcterms:W3CDTF">2020-10-20T17:08:00Z</dcterms:modified>
</cp:coreProperties>
</file>