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EB" w:rsidRPr="00AD29C4" w:rsidRDefault="005F33EB" w:rsidP="005F33EB">
      <w:pPr>
        <w:shd w:val="clear" w:color="auto" w:fill="FFFFFF"/>
        <w:spacing w:before="30" w:after="0"/>
        <w:ind w:firstLine="70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AD29C4">
        <w:rPr>
          <w:rFonts w:ascii="Times New Roman" w:hAnsi="Times New Roman"/>
          <w:b/>
          <w:i/>
          <w:sz w:val="28"/>
          <w:szCs w:val="28"/>
          <w:lang w:eastAsia="ru-RU"/>
        </w:rPr>
        <w:t>Аннотация  к</w:t>
      </w:r>
      <w:proofErr w:type="gramEnd"/>
      <w:r w:rsidRPr="00AD29C4">
        <w:rPr>
          <w:rFonts w:ascii="Times New Roman" w:hAnsi="Times New Roman"/>
          <w:b/>
          <w:i/>
          <w:sz w:val="28"/>
          <w:szCs w:val="28"/>
          <w:lang w:eastAsia="ru-RU"/>
        </w:rPr>
        <w:t xml:space="preserve"> рабочей  программе  по геоме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тр</w:t>
      </w:r>
      <w:r w:rsidR="001D1D30">
        <w:rPr>
          <w:rFonts w:ascii="Times New Roman" w:hAnsi="Times New Roman"/>
          <w:b/>
          <w:i/>
          <w:sz w:val="28"/>
          <w:szCs w:val="28"/>
          <w:lang w:eastAsia="ru-RU"/>
        </w:rPr>
        <w:t xml:space="preserve">ии 9 класс автор </w:t>
      </w:r>
      <w:proofErr w:type="spellStart"/>
      <w:r w:rsidR="001D1D30">
        <w:rPr>
          <w:rFonts w:ascii="Times New Roman" w:hAnsi="Times New Roman"/>
          <w:b/>
          <w:i/>
          <w:sz w:val="28"/>
          <w:szCs w:val="28"/>
          <w:lang w:eastAsia="ru-RU"/>
        </w:rPr>
        <w:t>Л.С.Атанасян</w:t>
      </w:r>
      <w:proofErr w:type="spellEnd"/>
      <w:r w:rsidR="001D1D30">
        <w:rPr>
          <w:rFonts w:ascii="Times New Roman" w:hAnsi="Times New Roman"/>
          <w:b/>
          <w:i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AD29C4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AD29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</w:t>
      </w:r>
    </w:p>
    <w:p w:rsidR="005F33EB" w:rsidRDefault="005F33EB" w:rsidP="005F33EB">
      <w:pPr>
        <w:shd w:val="clear" w:color="auto" w:fill="FFFFFF"/>
        <w:spacing w:before="30"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5F33EB" w:rsidRDefault="005F33EB" w:rsidP="005F33EB">
      <w:pPr>
        <w:shd w:val="clear" w:color="auto" w:fill="FFFFFF"/>
        <w:spacing w:before="30"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29C4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5F33EB" w:rsidRPr="004B3340" w:rsidRDefault="005F33EB" w:rsidP="001D1D3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5033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4B3340">
        <w:rPr>
          <w:rFonts w:ascii="Times New Roman" w:hAnsi="Times New Roman"/>
          <w:color w:val="000000"/>
          <w:sz w:val="24"/>
          <w:szCs w:val="24"/>
        </w:rPr>
        <w:t xml:space="preserve">рограмма </w:t>
      </w:r>
      <w:r>
        <w:rPr>
          <w:rFonts w:ascii="Times New Roman" w:hAnsi="Times New Roman"/>
          <w:color w:val="000000"/>
          <w:sz w:val="24"/>
          <w:szCs w:val="24"/>
        </w:rPr>
        <w:t>составлена на основе</w:t>
      </w:r>
      <w:r>
        <w:rPr>
          <w:rFonts w:ascii="Times New Roman" w:hAnsi="Times New Roman"/>
          <w:sz w:val="24"/>
          <w:szCs w:val="24"/>
        </w:rPr>
        <w:t xml:space="preserve"> программ </w:t>
      </w:r>
      <w:r w:rsidRPr="00650338">
        <w:rPr>
          <w:rFonts w:ascii="Times New Roman" w:hAnsi="Times New Roman"/>
          <w:sz w:val="24"/>
          <w:szCs w:val="24"/>
        </w:rPr>
        <w:t>соответствующих федеральному компоненту государственного стандарта обще</w:t>
      </w:r>
      <w:r>
        <w:rPr>
          <w:rFonts w:ascii="Times New Roman" w:hAnsi="Times New Roman"/>
          <w:sz w:val="24"/>
          <w:szCs w:val="24"/>
        </w:rPr>
        <w:t>го образования</w:t>
      </w:r>
      <w:r w:rsidRPr="00650338">
        <w:rPr>
          <w:rFonts w:ascii="Times New Roman" w:hAnsi="Times New Roman"/>
          <w:sz w:val="24"/>
          <w:szCs w:val="24"/>
        </w:rPr>
        <w:t>.</w:t>
      </w:r>
      <w:r w:rsidRPr="006B01BC">
        <w:rPr>
          <w:rFonts w:ascii="Times New Roman" w:hAnsi="Times New Roman"/>
          <w:sz w:val="24"/>
          <w:szCs w:val="24"/>
        </w:rPr>
        <w:t xml:space="preserve"> </w:t>
      </w:r>
      <w:r w:rsidRPr="00001F69">
        <w:rPr>
          <w:rFonts w:ascii="Times New Roman" w:hAnsi="Times New Roman"/>
          <w:sz w:val="24"/>
          <w:szCs w:val="24"/>
        </w:rPr>
        <w:t xml:space="preserve">Авторского тематического планирования </w:t>
      </w:r>
      <w:proofErr w:type="spellStart"/>
      <w:r w:rsidRPr="00001F69">
        <w:rPr>
          <w:rFonts w:ascii="Times New Roman" w:hAnsi="Times New Roman"/>
          <w:sz w:val="24"/>
          <w:szCs w:val="24"/>
        </w:rPr>
        <w:t>Л.С.Атанасян</w:t>
      </w:r>
      <w:proofErr w:type="spellEnd"/>
      <w:r w:rsidRPr="00001F69">
        <w:rPr>
          <w:rFonts w:ascii="Times New Roman" w:hAnsi="Times New Roman"/>
          <w:sz w:val="24"/>
          <w:szCs w:val="24"/>
        </w:rPr>
        <w:t xml:space="preserve"> и др. к учебнику. «Геометрия» 7-9 классы.</w:t>
      </w:r>
      <w:r w:rsidRPr="00001F6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33EB" w:rsidRPr="004B3340" w:rsidRDefault="001D1D30" w:rsidP="005F33E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 рабочей программе нашли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отражение  следующие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цели</w:t>
      </w:r>
      <w:r w:rsidR="005F33EB" w:rsidRPr="004B3340">
        <w:rPr>
          <w:rFonts w:ascii="Times New Roman" w:hAnsi="Times New Roman"/>
          <w:i/>
          <w:iCs/>
          <w:sz w:val="24"/>
          <w:szCs w:val="24"/>
        </w:rPr>
        <w:t>:</w:t>
      </w:r>
    </w:p>
    <w:p w:rsidR="005F33EB" w:rsidRPr="004B3340" w:rsidRDefault="005F33EB" w:rsidP="005F33E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B3340">
        <w:rPr>
          <w:rFonts w:ascii="Times New Roman" w:hAnsi="Times New Roman"/>
          <w:b/>
          <w:bCs/>
          <w:sz w:val="24"/>
          <w:szCs w:val="24"/>
        </w:rPr>
        <w:t>1</w:t>
      </w:r>
      <w:r w:rsidRPr="004B3340">
        <w:rPr>
          <w:rFonts w:ascii="Times New Roman" w:hAnsi="Times New Roman"/>
          <w:b/>
          <w:bCs/>
          <w:i/>
          <w:iCs/>
          <w:sz w:val="24"/>
          <w:szCs w:val="24"/>
        </w:rPr>
        <w:t>) в направлении личностного развития:</w:t>
      </w:r>
    </w:p>
    <w:p w:rsidR="005F33EB" w:rsidRPr="004B3340" w:rsidRDefault="005F33EB" w:rsidP="005F33EB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3340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</w:t>
      </w:r>
      <w:r w:rsidRPr="004B3340">
        <w:rPr>
          <w:rFonts w:ascii="Times New Roman" w:hAnsi="Times New Roman"/>
          <w:sz w:val="24"/>
          <w:szCs w:val="24"/>
        </w:rPr>
        <w:softHyphen/>
        <w:t>витии цивилизации и современного общества;</w:t>
      </w:r>
    </w:p>
    <w:p w:rsidR="005F33EB" w:rsidRPr="004B3340" w:rsidRDefault="005F33EB" w:rsidP="005F33EB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3340">
        <w:rPr>
          <w:rFonts w:ascii="Times New Roman" w:hAnsi="Times New Roman"/>
          <w:sz w:val="24"/>
          <w:szCs w:val="24"/>
        </w:rPr>
        <w:t>развитие логического и критического мышления, куль</w:t>
      </w:r>
      <w:r w:rsidRPr="004B3340">
        <w:rPr>
          <w:rFonts w:ascii="Times New Roman" w:hAnsi="Times New Roman"/>
          <w:sz w:val="24"/>
          <w:szCs w:val="24"/>
        </w:rPr>
        <w:softHyphen/>
        <w:t>туры речи, способности к умственному эксперименту;</w:t>
      </w:r>
    </w:p>
    <w:p w:rsidR="005F33EB" w:rsidRPr="004B3340" w:rsidRDefault="005F33EB" w:rsidP="005F33EB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3340">
        <w:rPr>
          <w:rFonts w:ascii="Times New Roman" w:hAnsi="Times New Roman"/>
          <w:sz w:val="24"/>
          <w:szCs w:val="24"/>
        </w:rPr>
        <w:t>формирование качеств мышления, необходимых для адаптации в совр</w:t>
      </w:r>
      <w:r>
        <w:rPr>
          <w:rFonts w:ascii="Times New Roman" w:hAnsi="Times New Roman"/>
          <w:sz w:val="24"/>
          <w:szCs w:val="24"/>
        </w:rPr>
        <w:t>еменном информационном обществе.</w:t>
      </w:r>
    </w:p>
    <w:p w:rsidR="005F33EB" w:rsidRPr="004B3340" w:rsidRDefault="005F33EB" w:rsidP="005F33E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3340">
        <w:rPr>
          <w:rFonts w:ascii="Times New Roman" w:hAnsi="Times New Roman"/>
          <w:b/>
          <w:bCs/>
          <w:sz w:val="24"/>
          <w:szCs w:val="24"/>
        </w:rPr>
        <w:t xml:space="preserve">2) </w:t>
      </w:r>
      <w:r w:rsidRPr="004B3340">
        <w:rPr>
          <w:rFonts w:ascii="Times New Roman" w:hAnsi="Times New Roman"/>
          <w:b/>
          <w:bCs/>
          <w:i/>
          <w:iCs/>
          <w:sz w:val="24"/>
          <w:szCs w:val="24"/>
        </w:rPr>
        <w:t xml:space="preserve">в </w:t>
      </w:r>
      <w:proofErr w:type="spellStart"/>
      <w:r w:rsidRPr="004B3340">
        <w:rPr>
          <w:rFonts w:ascii="Times New Roman" w:hAnsi="Times New Roman"/>
          <w:b/>
          <w:bCs/>
          <w:i/>
          <w:iCs/>
          <w:sz w:val="24"/>
          <w:szCs w:val="24"/>
        </w:rPr>
        <w:t>метапредметном</w:t>
      </w:r>
      <w:proofErr w:type="spellEnd"/>
      <w:r w:rsidRPr="004B3340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направлении:</w:t>
      </w:r>
    </w:p>
    <w:p w:rsidR="005F33EB" w:rsidRPr="004B3340" w:rsidRDefault="005F33EB" w:rsidP="005F33EB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3340">
        <w:rPr>
          <w:rFonts w:ascii="Times New Roman" w:hAnsi="Times New Roman"/>
          <w:sz w:val="24"/>
          <w:szCs w:val="24"/>
        </w:rPr>
        <w:t>развитие представлений о математике как форме опи</w:t>
      </w:r>
      <w:r w:rsidRPr="004B3340">
        <w:rPr>
          <w:rFonts w:ascii="Times New Roman" w:hAnsi="Times New Roman"/>
          <w:sz w:val="24"/>
          <w:szCs w:val="24"/>
        </w:rPr>
        <w:softHyphen/>
        <w:t>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5F33EB" w:rsidRPr="004B3340" w:rsidRDefault="005F33EB" w:rsidP="005F33EB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3340">
        <w:rPr>
          <w:rFonts w:ascii="Times New Roman" w:hAnsi="Times New Roman"/>
          <w:sz w:val="24"/>
          <w:szCs w:val="24"/>
        </w:rPr>
        <w:t>формирование общих способов интеллектуальной дея</w:t>
      </w:r>
      <w:r w:rsidRPr="004B3340">
        <w:rPr>
          <w:rFonts w:ascii="Times New Roman" w:hAnsi="Times New Roman"/>
          <w:sz w:val="24"/>
          <w:szCs w:val="24"/>
        </w:rPr>
        <w:softHyphen/>
        <w:t>тельности, характерных для математики и являющихся осно</w:t>
      </w:r>
      <w:r w:rsidRPr="004B3340">
        <w:rPr>
          <w:rFonts w:ascii="Times New Roman" w:hAnsi="Times New Roman"/>
          <w:sz w:val="24"/>
          <w:szCs w:val="24"/>
        </w:rPr>
        <w:softHyphen/>
        <w:t>вой познавательной культуры, значимой для различных сфер человеческой деятельности;</w:t>
      </w:r>
    </w:p>
    <w:p w:rsidR="005F33EB" w:rsidRPr="004B3340" w:rsidRDefault="005F33EB" w:rsidP="005F33E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3340">
        <w:rPr>
          <w:rFonts w:ascii="Times New Roman" w:hAnsi="Times New Roman"/>
          <w:b/>
          <w:bCs/>
          <w:sz w:val="24"/>
          <w:szCs w:val="24"/>
        </w:rPr>
        <w:t xml:space="preserve">3) </w:t>
      </w:r>
      <w:r w:rsidRPr="004B3340">
        <w:rPr>
          <w:rFonts w:ascii="Times New Roman" w:hAnsi="Times New Roman"/>
          <w:b/>
          <w:bCs/>
          <w:i/>
          <w:iCs/>
          <w:sz w:val="24"/>
          <w:szCs w:val="24"/>
        </w:rPr>
        <w:t>в предметном направлении:</w:t>
      </w:r>
    </w:p>
    <w:p w:rsidR="005F33EB" w:rsidRPr="004B3340" w:rsidRDefault="005F33EB" w:rsidP="005F33EB">
      <w:pPr>
        <w:pStyle w:val="1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3340">
        <w:rPr>
          <w:rFonts w:ascii="Times New Roman" w:hAnsi="Times New Roman"/>
          <w:sz w:val="24"/>
          <w:szCs w:val="24"/>
        </w:rPr>
        <w:t>овладение математическими знаниями и умениями, не</w:t>
      </w:r>
      <w:r w:rsidRPr="004B3340">
        <w:rPr>
          <w:rFonts w:ascii="Times New Roman" w:hAnsi="Times New Roman"/>
          <w:sz w:val="24"/>
          <w:szCs w:val="24"/>
        </w:rPr>
        <w:softHyphen/>
        <w:t>обходимыми для продолжения образования, изучения смеж</w:t>
      </w:r>
      <w:r w:rsidRPr="004B3340">
        <w:rPr>
          <w:rFonts w:ascii="Times New Roman" w:hAnsi="Times New Roman"/>
          <w:sz w:val="24"/>
          <w:szCs w:val="24"/>
        </w:rPr>
        <w:softHyphen/>
        <w:t>ных дисциплин, применения в повседневной жизни;</w:t>
      </w:r>
    </w:p>
    <w:p w:rsidR="005F33EB" w:rsidRPr="004B3340" w:rsidRDefault="005F33EB" w:rsidP="005F33EB">
      <w:pPr>
        <w:pStyle w:val="1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3340">
        <w:rPr>
          <w:rFonts w:ascii="Times New Roman" w:hAnsi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</w:t>
      </w:r>
      <w:r w:rsidRPr="004B3340">
        <w:rPr>
          <w:rFonts w:ascii="Times New Roman" w:hAnsi="Times New Roman"/>
          <w:sz w:val="24"/>
          <w:szCs w:val="24"/>
        </w:rPr>
        <w:softHyphen/>
        <w:t>матической деятельности.</w:t>
      </w:r>
    </w:p>
    <w:p w:rsidR="005F33EB" w:rsidRPr="004B3340" w:rsidRDefault="005F33EB" w:rsidP="005F33E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B3340">
        <w:rPr>
          <w:rFonts w:ascii="Times New Roman" w:hAnsi="Times New Roman"/>
          <w:b/>
          <w:bCs/>
          <w:i/>
          <w:iCs/>
          <w:sz w:val="24"/>
          <w:szCs w:val="24"/>
        </w:rPr>
        <w:t>Задачи программы:</w:t>
      </w:r>
    </w:p>
    <w:p w:rsidR="005F33EB" w:rsidRPr="004B3340" w:rsidRDefault="005F33EB" w:rsidP="005F33EB">
      <w:pPr>
        <w:pStyle w:val="1"/>
        <w:numPr>
          <w:ilvl w:val="0"/>
          <w:numId w:val="5"/>
        </w:numPr>
        <w:spacing w:after="0" w:line="240" w:lineRule="auto"/>
        <w:ind w:left="0" w:hanging="283"/>
        <w:contextualSpacing w:val="0"/>
        <w:rPr>
          <w:rFonts w:ascii="Times New Roman" w:hAnsi="Times New Roman"/>
          <w:sz w:val="24"/>
          <w:szCs w:val="24"/>
        </w:rPr>
      </w:pPr>
      <w:r w:rsidRPr="004B3340">
        <w:rPr>
          <w:rFonts w:ascii="Times New Roman" w:hAnsi="Times New Roman"/>
          <w:sz w:val="24"/>
          <w:szCs w:val="24"/>
        </w:rPr>
        <w:t>познакомить учащихся с основными алгоритмами решения произвольных треугольников.</w:t>
      </w:r>
    </w:p>
    <w:p w:rsidR="005F33EB" w:rsidRPr="004B3340" w:rsidRDefault="005F33EB" w:rsidP="005F33EB">
      <w:pPr>
        <w:pStyle w:val="1"/>
        <w:numPr>
          <w:ilvl w:val="0"/>
          <w:numId w:val="5"/>
        </w:numPr>
        <w:spacing w:after="0" w:line="240" w:lineRule="auto"/>
        <w:ind w:left="0" w:hanging="283"/>
        <w:contextualSpacing w:val="0"/>
        <w:rPr>
          <w:rFonts w:ascii="Times New Roman" w:hAnsi="Times New Roman"/>
          <w:sz w:val="24"/>
          <w:szCs w:val="24"/>
        </w:rPr>
      </w:pPr>
      <w:r w:rsidRPr="004B3340">
        <w:rPr>
          <w:rFonts w:ascii="Times New Roman" w:hAnsi="Times New Roman"/>
          <w:sz w:val="24"/>
          <w:szCs w:val="24"/>
        </w:rPr>
        <w:t>расширить и систематизировать сведения о многоугольниках и окружностях.</w:t>
      </w:r>
    </w:p>
    <w:p w:rsidR="005F33EB" w:rsidRPr="004B3340" w:rsidRDefault="005F33EB" w:rsidP="005F33EB">
      <w:pPr>
        <w:pStyle w:val="1"/>
        <w:numPr>
          <w:ilvl w:val="0"/>
          <w:numId w:val="5"/>
        </w:numPr>
        <w:spacing w:after="0" w:line="240" w:lineRule="auto"/>
        <w:ind w:left="0" w:hanging="283"/>
        <w:contextualSpacing w:val="0"/>
        <w:rPr>
          <w:rFonts w:ascii="Times New Roman" w:hAnsi="Times New Roman"/>
          <w:sz w:val="24"/>
          <w:szCs w:val="24"/>
        </w:rPr>
      </w:pPr>
      <w:r w:rsidRPr="004B3340">
        <w:rPr>
          <w:rFonts w:ascii="Times New Roman" w:hAnsi="Times New Roman"/>
          <w:sz w:val="24"/>
          <w:szCs w:val="24"/>
        </w:rPr>
        <w:t>сформировать у учащихся общее представление о площади и умение вычислять площади фигур.</w:t>
      </w:r>
    </w:p>
    <w:p w:rsidR="005F33EB" w:rsidRPr="004B3340" w:rsidRDefault="005F33EB" w:rsidP="005F33EB">
      <w:pPr>
        <w:pStyle w:val="1"/>
        <w:numPr>
          <w:ilvl w:val="0"/>
          <w:numId w:val="5"/>
        </w:numPr>
        <w:spacing w:after="0" w:line="240" w:lineRule="auto"/>
        <w:ind w:left="0" w:hanging="283"/>
        <w:contextualSpacing w:val="0"/>
        <w:rPr>
          <w:rFonts w:ascii="Times New Roman" w:hAnsi="Times New Roman"/>
          <w:sz w:val="24"/>
          <w:szCs w:val="24"/>
        </w:rPr>
      </w:pPr>
      <w:r w:rsidRPr="004B3340">
        <w:rPr>
          <w:rFonts w:ascii="Times New Roman" w:hAnsi="Times New Roman"/>
          <w:sz w:val="24"/>
          <w:szCs w:val="24"/>
        </w:rPr>
        <w:t>дать начальное представление о телах и поверхностях в пространстве, о расположении прямых и плоскостей в пространстве.</w:t>
      </w:r>
    </w:p>
    <w:p w:rsidR="005F33EB" w:rsidRPr="00A93666" w:rsidRDefault="005F33EB" w:rsidP="005F33EB">
      <w:pPr>
        <w:pStyle w:val="1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93666">
        <w:rPr>
          <w:rFonts w:ascii="Times New Roman" w:hAnsi="Times New Roman"/>
          <w:b/>
          <w:bCs/>
          <w:i/>
          <w:iCs/>
          <w:sz w:val="24"/>
          <w:szCs w:val="24"/>
        </w:rPr>
        <w:t>Требования к уровню подготовки</w:t>
      </w:r>
    </w:p>
    <w:p w:rsidR="005F33EB" w:rsidRDefault="005F33EB" w:rsidP="005F33E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F33EB" w:rsidRPr="004B3340" w:rsidRDefault="005F33EB" w:rsidP="005F33E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B3340">
        <w:rPr>
          <w:rFonts w:ascii="Times New Roman" w:hAnsi="Times New Roman"/>
          <w:sz w:val="24"/>
          <w:szCs w:val="24"/>
        </w:rPr>
        <w:t xml:space="preserve">В результате реализации программы учащиеся </w:t>
      </w:r>
      <w:r w:rsidRPr="004B3340">
        <w:rPr>
          <w:rFonts w:ascii="Times New Roman" w:hAnsi="Times New Roman"/>
          <w:b/>
          <w:bCs/>
          <w:i/>
          <w:iCs/>
          <w:sz w:val="24"/>
          <w:szCs w:val="24"/>
        </w:rPr>
        <w:t>должны уметь:</w:t>
      </w:r>
    </w:p>
    <w:p w:rsidR="005F33EB" w:rsidRPr="004B3340" w:rsidRDefault="005F33EB" w:rsidP="005F33EB">
      <w:pPr>
        <w:pStyle w:val="1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3340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5F33EB" w:rsidRPr="004B3340" w:rsidRDefault="005F33EB" w:rsidP="005F33EB">
      <w:pPr>
        <w:pStyle w:val="1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3340">
        <w:rPr>
          <w:rFonts w:ascii="Times New Roman" w:hAnsi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5F33EB" w:rsidRPr="004B3340" w:rsidRDefault="005F33EB" w:rsidP="005F33EB">
      <w:pPr>
        <w:pStyle w:val="1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3340">
        <w:rPr>
          <w:rFonts w:ascii="Times New Roman" w:hAnsi="Times New Roman"/>
          <w:sz w:val="24"/>
          <w:szCs w:val="24"/>
        </w:rPr>
        <w:t>изображать геометрические фигуры, выполнять чертежи по условию задачи;</w:t>
      </w:r>
    </w:p>
    <w:p w:rsidR="005F33EB" w:rsidRPr="004B3340" w:rsidRDefault="005F33EB" w:rsidP="005F33EB">
      <w:pPr>
        <w:pStyle w:val="1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3340">
        <w:rPr>
          <w:rFonts w:ascii="Times New Roman" w:hAnsi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использования.</w:t>
      </w:r>
    </w:p>
    <w:p w:rsidR="005F33EB" w:rsidRPr="004B3340" w:rsidRDefault="005F33EB" w:rsidP="005F33E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B3340">
        <w:rPr>
          <w:rFonts w:ascii="Times New Roman" w:hAnsi="Times New Roman"/>
          <w:b/>
          <w:bCs/>
          <w:i/>
          <w:iCs/>
          <w:sz w:val="24"/>
          <w:szCs w:val="24"/>
        </w:rPr>
        <w:t>Использовать приобретённые знания и умения в практической деятельности и повседневной жизни:</w:t>
      </w:r>
    </w:p>
    <w:p w:rsidR="005F33EB" w:rsidRPr="004B3340" w:rsidRDefault="005F33EB" w:rsidP="005F33EB">
      <w:pPr>
        <w:pStyle w:val="1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3340">
        <w:rPr>
          <w:rFonts w:ascii="Times New Roman" w:hAnsi="Times New Roman"/>
          <w:sz w:val="24"/>
          <w:szCs w:val="24"/>
        </w:rPr>
        <w:t>для описания реальных ситуаций на языке математики;</w:t>
      </w:r>
    </w:p>
    <w:p w:rsidR="005F33EB" w:rsidRPr="004B3340" w:rsidRDefault="005F33EB" w:rsidP="005F33EB">
      <w:pPr>
        <w:pStyle w:val="1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3340">
        <w:rPr>
          <w:rFonts w:ascii="Times New Roman" w:hAnsi="Times New Roman"/>
          <w:sz w:val="24"/>
          <w:szCs w:val="24"/>
        </w:rPr>
        <w:t>для решения практических задач, связанных с нахождением г</w:t>
      </w:r>
      <w:r>
        <w:rPr>
          <w:rFonts w:ascii="Times New Roman" w:hAnsi="Times New Roman"/>
          <w:sz w:val="24"/>
          <w:szCs w:val="24"/>
        </w:rPr>
        <w:t xml:space="preserve">еометрических величин  </w:t>
      </w:r>
      <w:r w:rsidRPr="004B3340">
        <w:rPr>
          <w:rFonts w:ascii="Times New Roman" w:hAnsi="Times New Roman"/>
          <w:sz w:val="24"/>
          <w:szCs w:val="24"/>
        </w:rPr>
        <w:t>(используя признаки равенства треугольников и признаки подобия треугольников);</w:t>
      </w:r>
    </w:p>
    <w:p w:rsidR="005F33EB" w:rsidRPr="004B3340" w:rsidRDefault="005F33EB" w:rsidP="005F33EB">
      <w:pPr>
        <w:pStyle w:val="1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3340">
        <w:rPr>
          <w:rFonts w:ascii="Times New Roman" w:hAnsi="Times New Roman"/>
          <w:sz w:val="24"/>
          <w:szCs w:val="24"/>
        </w:rPr>
        <w:t>построений геометрическими инструментами (линейка, циркуль, транспортир).</w:t>
      </w:r>
    </w:p>
    <w:p w:rsidR="005F33EB" w:rsidRPr="004B3340" w:rsidRDefault="005F33EB" w:rsidP="005F33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334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Учащиеся должны</w:t>
      </w:r>
      <w:r w:rsidRPr="004B3340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5F33EB" w:rsidRPr="004B3340" w:rsidRDefault="005F33EB" w:rsidP="005F33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4B334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решать следующие жизненно-практические задачи:</w:t>
      </w:r>
    </w:p>
    <w:p w:rsidR="005F33EB" w:rsidRPr="004B3340" w:rsidRDefault="005F33EB" w:rsidP="005F33EB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340">
        <w:rPr>
          <w:rFonts w:ascii="Times New Roman" w:hAnsi="Times New Roman"/>
          <w:sz w:val="24"/>
          <w:szCs w:val="24"/>
          <w:lang w:eastAsia="ru-RU"/>
        </w:rPr>
        <w:t>самостоятельно приобретать и применять знания в различных ситуациях;</w:t>
      </w:r>
    </w:p>
    <w:p w:rsidR="005F33EB" w:rsidRPr="004B3340" w:rsidRDefault="005F33EB" w:rsidP="005F33EB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340">
        <w:rPr>
          <w:rFonts w:ascii="Times New Roman" w:hAnsi="Times New Roman"/>
          <w:sz w:val="24"/>
          <w:szCs w:val="24"/>
          <w:lang w:eastAsia="ru-RU"/>
        </w:rPr>
        <w:t>аргументировать и отстаивать свою точку зрения;</w:t>
      </w:r>
    </w:p>
    <w:p w:rsidR="005F33EB" w:rsidRPr="004B3340" w:rsidRDefault="005F33EB" w:rsidP="005F33EB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340">
        <w:rPr>
          <w:rFonts w:ascii="Times New Roman" w:hAnsi="Times New Roman"/>
          <w:sz w:val="24"/>
          <w:szCs w:val="24"/>
          <w:lang w:eastAsia="ru-RU"/>
        </w:rPr>
        <w:t>уметь слушать других; извлекать учебную информацию на основе сопоставительного анализа объектов;</w:t>
      </w:r>
    </w:p>
    <w:p w:rsidR="005F33EB" w:rsidRDefault="005F33EB" w:rsidP="005F33EB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340">
        <w:rPr>
          <w:rFonts w:ascii="Times New Roman" w:hAnsi="Times New Roman"/>
          <w:sz w:val="24"/>
          <w:szCs w:val="24"/>
          <w:lang w:eastAsia="ru-RU"/>
        </w:rPr>
        <w:t>пользоваться предметным указателем энциклопедий и справоч</w:t>
      </w:r>
      <w:r>
        <w:rPr>
          <w:rFonts w:ascii="Times New Roman" w:hAnsi="Times New Roman"/>
          <w:sz w:val="24"/>
          <w:szCs w:val="24"/>
          <w:lang w:eastAsia="ru-RU"/>
        </w:rPr>
        <w:t>ников для нахождения информации.</w:t>
      </w:r>
    </w:p>
    <w:p w:rsidR="005F33EB" w:rsidRPr="00A93666" w:rsidRDefault="005F33EB" w:rsidP="005F33EB">
      <w:pPr>
        <w:pStyle w:val="1"/>
        <w:shd w:val="clear" w:color="auto" w:fill="FFFFFF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3666">
        <w:rPr>
          <w:rFonts w:ascii="Times New Roman" w:hAnsi="Times New Roman"/>
          <w:b/>
          <w:sz w:val="24"/>
          <w:szCs w:val="24"/>
          <w:lang w:eastAsia="ru-RU"/>
        </w:rPr>
        <w:t>Критерии оценивания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50338">
        <w:rPr>
          <w:rFonts w:ascii="Times New Roman" w:hAnsi="Times New Roman"/>
          <w:b/>
          <w:sz w:val="24"/>
          <w:szCs w:val="24"/>
        </w:rPr>
        <w:t>при обучении</w:t>
      </w:r>
      <w:r>
        <w:rPr>
          <w:rFonts w:ascii="Times New Roman" w:hAnsi="Times New Roman"/>
          <w:b/>
          <w:sz w:val="24"/>
          <w:szCs w:val="24"/>
        </w:rPr>
        <w:t xml:space="preserve"> геометрии</w:t>
      </w:r>
    </w:p>
    <w:p w:rsidR="005F33EB" w:rsidRDefault="005F33EB" w:rsidP="005F33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F33EB" w:rsidRPr="00650338" w:rsidRDefault="005F33EB" w:rsidP="005F33E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0338">
        <w:rPr>
          <w:rFonts w:ascii="Times New Roman" w:hAnsi="Times New Roman"/>
          <w:sz w:val="24"/>
          <w:szCs w:val="24"/>
        </w:rPr>
        <w:t>Дифференцированные самостоятельные работы, содержащие задания обязательного и повышенного уровня, рассчитанные на 5-20 минут, оцениваемые отметкой «2» - не сделан обязательный уровень, «3» - правильно выполнен обязательный уровень, «4» - если допущена одна ошибка или несколько неточностей , «5» - правильно выполнены все задания или допущена неточность, не приведшая к неправильному решению.</w:t>
      </w:r>
      <w:r w:rsidRPr="00650338">
        <w:rPr>
          <w:rFonts w:ascii="Times New Roman" w:hAnsi="Times New Roman"/>
          <w:b/>
          <w:sz w:val="24"/>
          <w:szCs w:val="24"/>
        </w:rPr>
        <w:t xml:space="preserve"> </w:t>
      </w:r>
      <w:r w:rsidRPr="00650338">
        <w:rPr>
          <w:rFonts w:ascii="Times New Roman" w:hAnsi="Times New Roman"/>
          <w:sz w:val="24"/>
          <w:szCs w:val="24"/>
        </w:rPr>
        <w:t>Дифференцированные контрольные работы, содержащие задания обязательного и повышенного уровня, время выполнения – 40 минут,  оцениваемые отметкой «2» - не сделан обязательный уровень, «3» - правильно выполнен обязательный уровень, «4» - если допущена одна ошибка или несколько неточностей, «5» - правильно выполнены все задания или допущена неточность, не приведшая к неправильному решению.</w:t>
      </w:r>
    </w:p>
    <w:p w:rsidR="005F33EB" w:rsidRDefault="005F33EB" w:rsidP="005F33EB">
      <w:pPr>
        <w:pStyle w:val="1"/>
        <w:spacing w:after="0"/>
        <w:ind w:left="0"/>
        <w:contextualSpacing w:val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F33EB" w:rsidRPr="00D44255" w:rsidRDefault="005F33EB" w:rsidP="005F33EB">
      <w:pPr>
        <w:pStyle w:val="1"/>
        <w:spacing w:after="0"/>
        <w:ind w:left="0"/>
        <w:contextualSpacing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44255">
        <w:rPr>
          <w:rFonts w:ascii="Times New Roman" w:hAnsi="Times New Roman"/>
          <w:b/>
          <w:bCs/>
          <w:iCs/>
          <w:sz w:val="24"/>
          <w:szCs w:val="24"/>
        </w:rPr>
        <w:t>Место курса в учебном плане</w:t>
      </w:r>
    </w:p>
    <w:p w:rsidR="005F33EB" w:rsidRPr="004B3340" w:rsidRDefault="005F33EB" w:rsidP="005F33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4B3340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геометрии в 9 классе отводится 2 ч в неделю.  Планирование учебного материала по геометрии рассчитано на 68 учебных часа (2 часа в неделю), количество контрольных работ: 7. Рабочая программа конкретизирует содержание предметных тем образовательного стандарта и дает распределение учебных часов по разделам курса. </w:t>
      </w:r>
    </w:p>
    <w:p w:rsidR="00405273" w:rsidRDefault="00405273"/>
    <w:sectPr w:rsidR="0040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24025"/>
    <w:multiLevelType w:val="hybridMultilevel"/>
    <w:tmpl w:val="F97A7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157F0"/>
    <w:multiLevelType w:val="hybridMultilevel"/>
    <w:tmpl w:val="BD54F3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BF4EC4"/>
    <w:multiLevelType w:val="hybridMultilevel"/>
    <w:tmpl w:val="09461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115AA"/>
    <w:multiLevelType w:val="hybridMultilevel"/>
    <w:tmpl w:val="902428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B0BA6"/>
    <w:multiLevelType w:val="hybridMultilevel"/>
    <w:tmpl w:val="0D582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1161BF"/>
    <w:multiLevelType w:val="hybridMultilevel"/>
    <w:tmpl w:val="7534A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132BF"/>
    <w:multiLevelType w:val="hybridMultilevel"/>
    <w:tmpl w:val="FA7026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EB"/>
    <w:rsid w:val="001D1D30"/>
    <w:rsid w:val="00405273"/>
    <w:rsid w:val="005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2E42B-4D99-4F14-97F0-CBEADB99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3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F3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Alexsey</dc:creator>
  <cp:lastModifiedBy>User</cp:lastModifiedBy>
  <cp:revision>2</cp:revision>
  <dcterms:created xsi:type="dcterms:W3CDTF">2020-12-01T16:24:00Z</dcterms:created>
  <dcterms:modified xsi:type="dcterms:W3CDTF">2020-12-01T16:24:00Z</dcterms:modified>
</cp:coreProperties>
</file>