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130" w:rsidRDefault="00ED4A44">
      <w:pPr>
        <w:tabs>
          <w:tab w:val="left" w:pos="2074"/>
        </w:tabs>
      </w:pPr>
      <w:r>
        <w:rPr>
          <w:noProof/>
          <w:lang w:eastAsia="ru-RU"/>
        </w:rPr>
        <w:drawing>
          <wp:inline distT="0" distB="0" distL="0" distR="0">
            <wp:extent cx="5775525" cy="7944180"/>
            <wp:effectExtent l="1104900" t="0" r="1082475" b="0"/>
            <wp:docPr id="1" name="Рисунок 1" descr="C:\Users\Admin\Desktop\физ-р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-ра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0368" cy="79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B7130" w:rsidRDefault="00ED4A44" w:rsidP="009B7130">
      <w:pPr>
        <w:spacing w:after="0" w:line="240" w:lineRule="auto"/>
        <w:ind w:firstLineChars="300" w:firstLine="72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B7130" w:rsidRDefault="009B71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7130" w:rsidRDefault="00ED4A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основана на программе предметной линии учебников В.И. Ляха и обеспечена учебником для общеобразовательных учреждений  «Физическая культура. 1-4 классы» (М.: Просвещение 2017г).</w:t>
      </w:r>
      <w:bookmarkStart w:id="0" w:name="_GoBack"/>
      <w:bookmarkEnd w:id="0"/>
    </w:p>
    <w:p w:rsidR="009B7130" w:rsidRDefault="009B71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7130" w:rsidRDefault="00ED4A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Понятийная база и содержание курса основаны на положениях нормативно-правовых актов Российской Федерации, в том числе: </w:t>
      </w:r>
      <w:proofErr w:type="gramEnd"/>
    </w:p>
    <w:p w:rsidR="009B7130" w:rsidRDefault="00ED4A44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Нормативная база</w:t>
      </w:r>
    </w:p>
    <w:p w:rsidR="009B7130" w:rsidRDefault="009B713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</w:pPr>
    </w:p>
    <w:p w:rsidR="009B7130" w:rsidRDefault="009B7130">
      <w:pPr>
        <w:pStyle w:val="a9"/>
        <w:ind w:right="18" w:firstLine="696"/>
        <w:jc w:val="both"/>
        <w:rPr>
          <w:color w:val="0D0D0D" w:themeColor="text1" w:themeTint="F2"/>
        </w:rPr>
      </w:pPr>
    </w:p>
    <w:p w:rsidR="009B7130" w:rsidRDefault="00ED4A44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b w:val="0"/>
          <w:bCs w:val="0"/>
          <w:sz w:val="24"/>
          <w:szCs w:val="24"/>
        </w:rPr>
        <w:t>1.Федеральный закон от 29.12.2012 № 273-ФЗ «Об образовании в Российской Федерации»  (с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 изменениями и дополнениями 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2, 23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25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ноября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2013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., 3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февраля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5, 27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4, 28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21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31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2014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., 6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апреля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29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13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14, 29, 30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2015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., 2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марта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3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proofErr w:type="gramEnd"/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19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2016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., 1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29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5, 29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2017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., 19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февраля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марта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3, 29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3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августа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25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2018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г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., 6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марта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1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мая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17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июня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26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июля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1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октября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 xml:space="preserve">, 2, 27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декабря </w:t>
      </w:r>
      <w:r>
        <w:rPr>
          <w:rFonts w:ascii="Times New Roman" w:eastAsia="serif" w:hAnsi="Times New Roman"/>
          <w:b w:val="0"/>
          <w:bCs w:val="0"/>
          <w:sz w:val="24"/>
          <w:szCs w:val="24"/>
          <w:shd w:val="clear" w:color="auto" w:fill="FFFFFF"/>
        </w:rPr>
        <w:t>2019 г.).</w:t>
      </w:r>
      <w:proofErr w:type="gramEnd"/>
    </w:p>
    <w:p w:rsidR="009B7130" w:rsidRDefault="00ED4A44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</w:pPr>
      <w:r w:rsidRPr="00ED4A44"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lang w:bidi="ru-RU"/>
        </w:rPr>
        <w:t>2.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Приказ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Минобрнауки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 России от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30.08.2013 № 1015 (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ред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от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10.06.2019) "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Об утверждении Порядка организации и осуществления образовательной деятельности по основным общеобразовательным программам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образовательным программам начального общего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основного общего и среднего общего образования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".</w:t>
      </w:r>
    </w:p>
    <w:p w:rsidR="009B7130" w:rsidRDefault="00ED4A44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rFonts w:ascii="Times New Roman" w:eastAsia="Tahoma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3.Приказ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</w:t>
      </w:r>
      <w:proofErr w:type="gramStart"/>
      <w:r>
        <w:rPr>
          <w:rFonts w:ascii="Times New Roman" w:hAnsi="Times New Roman"/>
          <w:b w:val="0"/>
          <w:bCs w:val="0"/>
          <w:sz w:val="24"/>
          <w:szCs w:val="24"/>
        </w:rPr>
        <w:t>»</w:t>
      </w:r>
      <w:r>
        <w:rPr>
          <w:rFonts w:ascii="Times New Roman" w:eastAsia="Tahoma" w:hAnsi="Times New Roman"/>
          <w:b w:val="0"/>
          <w:bCs w:val="0"/>
          <w:sz w:val="24"/>
          <w:szCs w:val="24"/>
        </w:rPr>
        <w:t>(</w:t>
      </w:r>
      <w:proofErr w:type="gramEnd"/>
      <w:r>
        <w:rPr>
          <w:rFonts w:ascii="Times New Roman" w:eastAsia="Tahoma" w:hAnsi="Times New Roman"/>
          <w:b w:val="0"/>
          <w:bCs w:val="0"/>
          <w:sz w:val="24"/>
          <w:szCs w:val="24"/>
          <w:cs/>
          <w:lang w:bidi="ru-RU"/>
        </w:rPr>
        <w:t>ред</w:t>
      </w:r>
      <w:r>
        <w:rPr>
          <w:rFonts w:ascii="Times New Roman" w:eastAsia="Tahoma" w:hAnsi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eastAsia="Tahoma" w:hAnsi="Times New Roman"/>
          <w:b w:val="0"/>
          <w:bCs w:val="0"/>
          <w:sz w:val="24"/>
          <w:szCs w:val="24"/>
          <w:cs/>
          <w:lang w:bidi="ru-RU"/>
        </w:rPr>
        <w:t xml:space="preserve">от </w:t>
      </w:r>
      <w:r>
        <w:rPr>
          <w:rFonts w:ascii="Times New Roman" w:eastAsia="Tahoma" w:hAnsi="Times New Roman"/>
          <w:b w:val="0"/>
          <w:bCs w:val="0"/>
          <w:sz w:val="24"/>
          <w:szCs w:val="24"/>
        </w:rPr>
        <w:t>31.12.2015г.).</w:t>
      </w:r>
    </w:p>
    <w:p w:rsidR="009B7130" w:rsidRDefault="00ED4A44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b w:val="0"/>
          <w:bCs w:val="0"/>
          <w:sz w:val="24"/>
          <w:szCs w:val="24"/>
        </w:rPr>
        <w:t>4.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Постановление Главного государственного санитарного врача РФ от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29.12.2010 № 189 (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ред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от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22.05.2019) "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Об утверждении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СанПиН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2.4.2.2821-10 "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Санитарно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" (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вместе с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"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СанПиН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2.4.2.2821-10.</w:t>
      </w:r>
      <w:proofErr w:type="gramEnd"/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Санитарно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эпидемиологические требования к условиям и организации обучения в общеобразовательных организациях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Санитарно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  <w:cs/>
          <w:lang w:bidi="ru-RU"/>
        </w:rPr>
        <w:t>эпидемиологические правила и нормативы</w:t>
      </w:r>
      <w:r>
        <w:rPr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") .</w:t>
      </w:r>
    </w:p>
    <w:p w:rsidR="009B7130" w:rsidRDefault="00ED4A44">
      <w:pPr>
        <w:pStyle w:val="4"/>
        <w:keepNext w:val="0"/>
        <w:pBdr>
          <w:bottom w:val="dotted" w:sz="6" w:space="0" w:color="3272C0"/>
        </w:pBdr>
        <w:shd w:val="clear" w:color="auto" w:fill="FFFFFF"/>
        <w:spacing w:before="0" w:after="30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5.Приказ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 России от 28.12.2018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9B7130" w:rsidRDefault="00ED4A44">
      <w:pPr>
        <w:pStyle w:val="1"/>
        <w:shd w:val="clear" w:color="auto" w:fill="FFFFFF"/>
        <w:spacing w:beforeAutospacing="0" w:afterAutospacing="0" w:line="240" w:lineRule="atLeast"/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</w:pPr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 xml:space="preserve">6. Учебный план </w:t>
      </w:r>
      <w:r w:rsidRPr="00ED4A44"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 xml:space="preserve">МКОУ СОШ </w:t>
      </w:r>
      <w:proofErr w:type="spellStart"/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а</w:t>
      </w:r>
      <w:proofErr w:type="gramStart"/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.К</w:t>
      </w:r>
      <w:proofErr w:type="gramEnd"/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обу-Баши</w:t>
      </w:r>
      <w:proofErr w:type="spellEnd"/>
      <w:r w:rsidRPr="00ED4A44"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 xml:space="preserve">  на 20</w:t>
      </w:r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20</w:t>
      </w:r>
      <w:r w:rsidRPr="00ED4A44"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/202</w:t>
      </w:r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1</w:t>
      </w:r>
      <w:r w:rsidRPr="00ED4A44"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 xml:space="preserve"> учебный го</w:t>
      </w:r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д</w:t>
      </w:r>
    </w:p>
    <w:p w:rsidR="009B7130" w:rsidRPr="00ED4A44" w:rsidRDefault="00ED4A44">
      <w:pPr>
        <w:pStyle w:val="1"/>
        <w:shd w:val="clear" w:color="auto" w:fill="FFFFFF"/>
        <w:spacing w:beforeAutospacing="0" w:afterAutospacing="0" w:line="240" w:lineRule="atLeast"/>
        <w:rPr>
          <w:rFonts w:ascii="Times New Roman" w:hAnsi="Times New Roman" w:hint="default"/>
          <w:b w:val="0"/>
          <w:bCs w:val="0"/>
          <w:color w:val="333333"/>
          <w:sz w:val="24"/>
          <w:szCs w:val="24"/>
          <w:lang w:val="ru-RU"/>
        </w:rPr>
      </w:pPr>
      <w:r>
        <w:rPr>
          <w:rFonts w:ascii="Times New Roman" w:hAnsi="Times New Roman" w:hint="default"/>
          <w:b w:val="0"/>
          <w:bCs w:val="0"/>
          <w:color w:val="000000"/>
          <w:sz w:val="24"/>
          <w:szCs w:val="24"/>
          <w:lang w:val="ru-RU"/>
        </w:rPr>
        <w:t>7.</w:t>
      </w:r>
      <w:r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cs/>
          <w:lang w:bidi="ru-RU"/>
        </w:rPr>
        <w:t xml:space="preserve">Федеральный закон </w:t>
      </w:r>
      <w:r w:rsidRPr="00ED4A44"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lang w:val="ru-RU"/>
        </w:rPr>
        <w:t>"</w:t>
      </w:r>
      <w:r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cs/>
          <w:lang w:bidi="ru-RU"/>
        </w:rPr>
        <w:t>О физической культуре и спорте в Российской Федерации</w:t>
      </w:r>
      <w:proofErr w:type="gramStart"/>
      <w:r w:rsidRPr="00ED4A44"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lang w:val="ru-RU"/>
        </w:rPr>
        <w:t>"</w:t>
      </w:r>
      <w:r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cs/>
          <w:lang w:bidi="ru-RU"/>
        </w:rPr>
        <w:t>о</w:t>
      </w:r>
      <w:proofErr w:type="gramEnd"/>
      <w:r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cs/>
          <w:lang w:bidi="ru-RU"/>
        </w:rPr>
        <w:t xml:space="preserve">т </w:t>
      </w:r>
      <w:r w:rsidRPr="00ED4A44"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lang w:val="ru-RU"/>
        </w:rPr>
        <w:t xml:space="preserve">04.12.2007 </w:t>
      </w:r>
      <w:r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</w:rPr>
        <w:t>N</w:t>
      </w:r>
      <w:r w:rsidRPr="00ED4A44"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lang w:val="ru-RU"/>
        </w:rPr>
        <w:t xml:space="preserve"> 329-</w:t>
      </w:r>
      <w:r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cs/>
          <w:lang w:bidi="ru-RU"/>
        </w:rPr>
        <w:t xml:space="preserve">ФЗ </w:t>
      </w:r>
      <w:r w:rsidRPr="00ED4A44"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lang w:val="ru-RU"/>
        </w:rPr>
        <w:t>(</w:t>
      </w:r>
      <w:r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cs/>
          <w:lang w:bidi="ru-RU"/>
        </w:rPr>
        <w:t>последняя редакция</w:t>
      </w:r>
      <w:r w:rsidRPr="00ED4A44">
        <w:rPr>
          <w:rFonts w:ascii="Times New Roman" w:hAnsi="Times New Roman" w:hint="default"/>
          <w:b w:val="0"/>
          <w:bCs w:val="0"/>
          <w:color w:val="333333"/>
          <w:sz w:val="24"/>
          <w:szCs w:val="24"/>
          <w:shd w:val="clear" w:color="auto" w:fill="FFFFFF"/>
          <w:lang w:val="ru-RU"/>
        </w:rPr>
        <w:t>)</w:t>
      </w:r>
    </w:p>
    <w:p w:rsidR="009B7130" w:rsidRDefault="009B7130">
      <w:pPr>
        <w:pStyle w:val="a8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ФИЗИЧЕСКАЯ КУЛЬТУРА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Результаты освоения содержания предмета «Физическая культура»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требованиями к результатам освоения 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новной образовательной программы начального общего об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разования Федерального государственного образовательного стандарта (Приказ Министерства образования и науки Рос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сийской Федерации от 6 октября 2009 г. №373) данная рабочая программа для 1 классов направлена на достижение учащи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мися личностных,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предметных результатов по физической культуре.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Универсальными компетенциями </w:t>
      </w:r>
      <w:r>
        <w:rPr>
          <w:rFonts w:ascii="Times New Roman" w:hAnsi="Times New Roman"/>
          <w:sz w:val="28"/>
          <w:szCs w:val="28"/>
        </w:rPr>
        <w:t>учащихся на этапе начального общего образования по физической культуре являются: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Личностными результатами </w:t>
      </w:r>
      <w:r>
        <w:rPr>
          <w:rFonts w:ascii="Times New Roman" w:hAnsi="Times New Roman"/>
          <w:sz w:val="28"/>
          <w:szCs w:val="28"/>
        </w:rPr>
        <w:t>освоения учащимися содержания программы по физической культуре являются следующие умения: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проявлять дисциплинированность, трудолюбие и упорство в достижении поставленных целей;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оказывать бескорыстную помощь своим сверстникам, находить с ними общий язык и общие интересы.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Метапредметными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результатами </w:t>
      </w:r>
      <w:r>
        <w:rPr>
          <w:rFonts w:ascii="Times New Roman" w:hAnsi="Times New Roman"/>
          <w:sz w:val="28"/>
          <w:szCs w:val="28"/>
        </w:rPr>
        <w:t>освоения учащимися содержания программы по физической культуре являются следующие умения: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находить ошибки при выполнении учебных заданий, отбирать способы их исправления;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— обеспечивать защиту и сохранность природы во время активного отдыха и занятий физической культурой;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планировать собственную деятельность, распределять нагрузку и отдых в процессе ее выполнения;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оценивать красоту телосложения и осанки, сравнивать их с эталонными образцами;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Предметными результатами </w:t>
      </w:r>
      <w:r>
        <w:rPr>
          <w:rFonts w:ascii="Times New Roman" w:hAnsi="Times New Roman"/>
          <w:sz w:val="28"/>
          <w:szCs w:val="28"/>
        </w:rPr>
        <w:t>освоения учащимися содержания программы по физической культуре являются следующие умения: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излагать факты истории развития физической культуры,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характеризовать ее роль и значение в жизнедеятельности человека, связь с трудовой и военной деятельностью;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взаимодействовать со сверстниками по правилам проведения подвижных игр и соревнований;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подавать строевые команды, вести подсчет при выполнении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упражнений;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выполнять акробатические и гимнастические комбинации на высоком </w:t>
      </w:r>
      <w:proofErr w:type="gramStart"/>
      <w:r>
        <w:rPr>
          <w:rFonts w:ascii="Times New Roman" w:hAnsi="Times New Roman"/>
          <w:sz w:val="28"/>
          <w:szCs w:val="28"/>
        </w:rPr>
        <w:t>техничном уровне</w:t>
      </w:r>
      <w:proofErr w:type="gramEnd"/>
      <w:r>
        <w:rPr>
          <w:rFonts w:ascii="Times New Roman" w:hAnsi="Times New Roman"/>
          <w:sz w:val="28"/>
          <w:szCs w:val="28"/>
        </w:rPr>
        <w:t>, характеризовать признаки техничного исполнения;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9B7130" w:rsidRDefault="00ED4A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9B7130" w:rsidRDefault="009B713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7130" w:rsidRDefault="00ED4A4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FontStyle22"/>
          <w:sz w:val="28"/>
          <w:szCs w:val="28"/>
        </w:rPr>
        <w:t>С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ОДЕРЖАНИЕ КУРСА</w:t>
      </w:r>
    </w:p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9"/>
        <w:gridCol w:w="6004"/>
        <w:gridCol w:w="3438"/>
      </w:tblGrid>
      <w:tr w:rsidR="009B7130">
        <w:trPr>
          <w:trHeight w:val="627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Вид программного материала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9B7130">
        <w:trPr>
          <w:trHeight w:val="313"/>
        </w:trPr>
        <w:tc>
          <w:tcPr>
            <w:tcW w:w="6873" w:type="dxa"/>
            <w:gridSpan w:val="2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FontStyle23"/>
                <w:sz w:val="28"/>
                <w:szCs w:val="28"/>
              </w:rPr>
              <w:t>Базовая часть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</w:tr>
      <w:tr w:rsidR="009B7130">
        <w:trPr>
          <w:trHeight w:val="298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pStyle w:val="Style11"/>
              <w:widowControl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Основы знаний о физической культуре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pStyle w:val="Style11"/>
              <w:widowControl/>
              <w:ind w:left="5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Подвижные игры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pStyle w:val="Style11"/>
              <w:widowControl/>
              <w:ind w:left="5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pStyle w:val="Style11"/>
              <w:widowControl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Легкоатлетические упражнения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pStyle w:val="Style11"/>
              <w:widowControl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Кроссовая подготовка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pStyle w:val="Style11"/>
              <w:widowControl/>
              <w:ind w:left="5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 xml:space="preserve"> Игры  на  воздухе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pStyle w:val="Style11"/>
              <w:widowControl/>
              <w:ind w:left="5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Игры  народов  республики  КЧР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B7130">
        <w:trPr>
          <w:trHeight w:val="313"/>
        </w:trPr>
        <w:tc>
          <w:tcPr>
            <w:tcW w:w="6873" w:type="dxa"/>
            <w:gridSpan w:val="2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FontStyle23"/>
                <w:sz w:val="28"/>
                <w:szCs w:val="28"/>
              </w:rPr>
              <w:t>Вариативная часть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7130">
        <w:trPr>
          <w:trHeight w:val="215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FontStyle24"/>
                <w:sz w:val="28"/>
                <w:szCs w:val="28"/>
              </w:rPr>
              <w:t>Подвижные игры с элементами баскетбола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Style w:val="FontStyle24"/>
                <w:sz w:val="28"/>
                <w:szCs w:val="28"/>
              </w:rPr>
              <w:t>Подвижные игры с элементами футбола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B7130">
        <w:trPr>
          <w:trHeight w:val="313"/>
        </w:trPr>
        <w:tc>
          <w:tcPr>
            <w:tcW w:w="869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04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both"/>
              <w:rPr>
                <w:rStyle w:val="FontStyle24"/>
                <w:sz w:val="28"/>
                <w:szCs w:val="28"/>
              </w:rPr>
            </w:pPr>
            <w:r>
              <w:rPr>
                <w:rStyle w:val="FontStyle24"/>
                <w:sz w:val="28"/>
                <w:szCs w:val="28"/>
              </w:rPr>
              <w:t>Подвижные игры с элементами волейбола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9B7130">
        <w:trPr>
          <w:trHeight w:val="313"/>
        </w:trPr>
        <w:tc>
          <w:tcPr>
            <w:tcW w:w="6873" w:type="dxa"/>
            <w:gridSpan w:val="2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438" w:type="dxa"/>
            <w:shd w:val="clear" w:color="auto" w:fill="auto"/>
          </w:tcPr>
          <w:p w:rsidR="009B7130" w:rsidRDefault="00ED4A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</w:tr>
    </w:tbl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Знания о физической культуре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Физическая культура.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Правила предупреждения травматизма во время занятий фи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зическими упражнениями: организация мест занятий, подбор одежды, обуви и инвентаря.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Из истории физической культуры.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История развития фи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зической культуры и первых соревнований. Связь физической культуры с трудовой и военной деятельностью.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Физические упражнения.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Физические упражнения, их вли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яние на физическое развитие и развитие физических качеств. Физическая подготовка и её связь с развитием основных физи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ческих качеств. Характеристика основных физических качеств: силы, быстроты, выносливости, гибкости и равновесия.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Физическая нагрузка и её влияние на повышение частоты сердечных сокращений.</w:t>
      </w:r>
    </w:p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Способы физкультурной деятельности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Самостоятельные занятия.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Составление режима дня. 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полнение простейших закаливающих процедур, комплексов упражнений для формирования правильной осанки и разви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9B7130" w:rsidRDefault="00ED4A44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Самостоятельные наблюдения за физическим развитием и физической подготовленностью.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Измерение длины и мас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сы тела, показателей осанки и физических качеств. Измерение частоты сердечных сокращений во время выполнения физиче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ских упражнений.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Самостоятельные игры и развлечения.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Организация и про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ведение подвижных игр (на спортивных площадках и в спор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тивных залах).</w:t>
      </w:r>
    </w:p>
    <w:p w:rsidR="009B7130" w:rsidRDefault="009B713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Физическое совершенствование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Физкультурно-оздоровительная деятельность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Комплексы физических упражнений для утренней зарядки, физкультминуток, занятий по профилактике и коррекции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рушений осанки.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Комплексы упражнений на развитие физических качеств.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Комплексы дыхательных упражнений. Гимнастика для глаз.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Спортивно-оздоровительная деятельность.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Гимнастика с основами акробатики.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Организующие ко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 xml:space="preserve">манды и приемы.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Строевые действия в шеренге и колонне; 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полнение строевых команд.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Акробатические упражнения (2ч.)</w:t>
      </w:r>
      <w:proofErr w:type="gramStart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поры; седы; упражнения в группировке; перекаты; стойка на лопатках; кувырки вперёд и назад; гимнастический мост.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Акробатические комбинации (4ч).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Например: 1) мост из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жения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лёжа на спине, опуститься в исходное положение, пере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ворот в положение лёжа на животе, прыжок с опорой на руки в упор присев; 2) кувырок вперёд в упор присев, кувырок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Упражнения на низкой гимнастической перекладине (2ч):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висы,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перемахи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B7130" w:rsidRDefault="00ED4A44">
      <w:pPr>
        <w:shd w:val="clear" w:color="auto" w:fill="FFFFFF"/>
        <w:tabs>
          <w:tab w:val="left" w:pos="6832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Ритмичная гимнастика, Гимнастические комбинации (4ч). </w:t>
      </w:r>
    </w:p>
    <w:p w:rsidR="009B7130" w:rsidRDefault="00ED4A44">
      <w:pPr>
        <w:shd w:val="clear" w:color="auto" w:fill="FFFFFF"/>
        <w:tabs>
          <w:tab w:val="left" w:pos="6832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Беседа (12ч)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ab/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Опорный прыжок (1ч):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разбега через гимнастического козла.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Гимнастические упражнения прикладного характера (10ч).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Прыжки со скакалкой. Передвижение по гимнастической стен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ке. Преодоление полосы препятствий с элементами лазанья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перелезания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переползания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передвижение по наклонной гим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настической скамейке.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Лёгкая атлетика (25ч).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Беговые упражнения: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высоким 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ниманием бедра, прыжками и с ускорением</w:t>
      </w:r>
      <w:proofErr w:type="gramStart"/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v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изменяющимся направлением движения, из разных исходных положений; чел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ночный бег; высокий старт с последующим ускорением.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Прыжковые упражнения(7ч):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одной ноге и двух ногах на месте и с продвижением; в длину и высоту; спрыгивание и запрыгивание;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Броски, м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етание (4ч):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малого мяча в вертикальную цель и на дальность, большого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мяча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дальность.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Игры  на  воздухе (20ч).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Подвижные игры  на  воздухе  с  элементами  закаливания.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Игры  народов  республики  КЧР</w:t>
      </w:r>
      <w:r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(4ч.):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знакомство  и  разучивание  игр  нашей  республики.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Подвижные (9ч.) и спортивные игры (12ч).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 материале гимна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 xml:space="preserve">стики с основами акробатики: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игровые задания с использо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ванием строевых упражнений, упражнений на внимание, силу, ловкость и координацию.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На материале легкой атлетики (5ч.):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прыжки, бег, метания и броски; упражнения на координацию, выносливость и быстроту.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На материале лыжной подготовки (4ч.):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эстафеты в передви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жении на лыжах, упражнения на выносливость и координацию.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На материале спортивных игр.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Футбол (4ч.):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удар по неподвижному и катящемуся мячу; оста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новка мяча; ведение мяча; подвижные игры на материале футбола.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Баскетбол (4):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9B7130" w:rsidRDefault="00ED4A44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Волейбол (4):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подбрасывание мяча; подача мяча; приём и пере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дача мяча; подвижные игры на материале волейбола.</w:t>
      </w:r>
    </w:p>
    <w:p w:rsidR="009B7130" w:rsidRDefault="00ED4A44">
      <w:pPr>
        <w:pStyle w:val="a5"/>
        <w:widowControl w:val="0"/>
        <w:spacing w:before="6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Подвижные игры</w:t>
      </w:r>
      <w:r>
        <w:rPr>
          <w:sz w:val="28"/>
          <w:szCs w:val="28"/>
        </w:rPr>
        <w:t> </w:t>
      </w:r>
    </w:p>
    <w:p w:rsidR="009B7130" w:rsidRDefault="00ED4A4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   </w:t>
      </w:r>
      <w:r>
        <w:rPr>
          <w:rFonts w:ascii="Times New Roman" w:hAnsi="Times New Roman"/>
          <w:i/>
          <w:iCs/>
          <w:sz w:val="28"/>
          <w:szCs w:val="28"/>
        </w:rPr>
        <w:t xml:space="preserve">На материале раздела «Гимнастика с основами акробатики»: «У медведя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во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бору», </w:t>
      </w:r>
      <w:r>
        <w:rPr>
          <w:rFonts w:ascii="Times New Roman" w:hAnsi="Times New Roman"/>
          <w:sz w:val="28"/>
          <w:szCs w:val="28"/>
        </w:rPr>
        <w:t xml:space="preserve">«Раки», «Тройка», «Бой петухов», </w:t>
      </w:r>
      <w:r>
        <w:rPr>
          <w:rFonts w:ascii="Times New Roman" w:hAnsi="Times New Roman"/>
          <w:i/>
          <w:iCs/>
          <w:sz w:val="28"/>
          <w:szCs w:val="28"/>
        </w:rPr>
        <w:t>«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Совушка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«Салки-догонялки», </w:t>
      </w:r>
      <w:r>
        <w:rPr>
          <w:rFonts w:ascii="Times New Roman" w:hAnsi="Times New Roman"/>
          <w:i/>
          <w:iCs/>
          <w:sz w:val="28"/>
          <w:szCs w:val="28"/>
        </w:rPr>
        <w:t>«Альпинисты», «Змейка», «Не урони мешочек», «Петрушка на скамейке», «Пройди бесшумно», «Через холодный ручей» </w:t>
      </w:r>
      <w:bookmarkStart w:id="1" w:name="_ftnref2"/>
      <w:r w:rsidR="009B7130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HYPERLINK "http://www.prosv.ru/ebooks/Matveev_Fizra_1-4kl/1.html" \l "_ftn2" \o ""</w:instrText>
      </w:r>
      <w:r w:rsidR="009B7130"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color w:val="0000FF"/>
          <w:sz w:val="28"/>
          <w:szCs w:val="28"/>
          <w:u w:val="single"/>
          <w:vertAlign w:val="superscript"/>
        </w:rPr>
        <w:t>2</w:t>
      </w:r>
      <w:r w:rsidR="009B7130">
        <w:rPr>
          <w:rFonts w:ascii="Times New Roman" w:hAnsi="Times New Roman"/>
          <w:sz w:val="28"/>
          <w:szCs w:val="28"/>
        </w:rPr>
        <w:fldChar w:fldCharType="end"/>
      </w:r>
      <w:bookmarkEnd w:id="1"/>
      <w:r>
        <w:rPr>
          <w:rFonts w:ascii="Times New Roman" w:hAnsi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игровые задания с использованием строевых упражнений типа: </w:t>
      </w:r>
      <w:r>
        <w:rPr>
          <w:rFonts w:ascii="Times New Roman" w:hAnsi="Times New Roman"/>
          <w:i/>
          <w:iCs/>
          <w:sz w:val="28"/>
          <w:szCs w:val="28"/>
        </w:rPr>
        <w:t>«Становись — разойдись», «Смена мест».</w:t>
      </w:r>
      <w:r>
        <w:rPr>
          <w:rFonts w:ascii="Times New Roman" w:hAnsi="Times New Roman"/>
          <w:sz w:val="28"/>
          <w:szCs w:val="28"/>
        </w:rPr>
        <w:br/>
        <w:t>      </w:t>
      </w:r>
      <w:r>
        <w:rPr>
          <w:rFonts w:ascii="Times New Roman" w:hAnsi="Times New Roman"/>
          <w:i/>
          <w:iCs/>
          <w:sz w:val="28"/>
          <w:szCs w:val="28"/>
        </w:rPr>
        <w:t xml:space="preserve">На материале раздела «Легкая атлетика»: </w:t>
      </w:r>
      <w:proofErr w:type="gramStart"/>
      <w:r>
        <w:rPr>
          <w:rFonts w:ascii="Times New Roman" w:hAnsi="Times New Roman"/>
          <w:sz w:val="28"/>
          <w:szCs w:val="28"/>
        </w:rPr>
        <w:t xml:space="preserve">«Не оступись», «Пятнашки», «Волк во рву», «Кто быстрее», «Горелки», «Рыбки», «Салки на болоте», «Пингвины с мячом», </w:t>
      </w:r>
      <w:r>
        <w:rPr>
          <w:rFonts w:ascii="Times New Roman" w:hAnsi="Times New Roman"/>
          <w:i/>
          <w:iCs/>
          <w:sz w:val="28"/>
          <w:szCs w:val="28"/>
        </w:rPr>
        <w:t>«Быстро по местам», «К своим флажкам», «Точно в мишень», «Третий лишний».</w:t>
      </w:r>
      <w:proofErr w:type="gramEnd"/>
      <w:r>
        <w:rPr>
          <w:rFonts w:ascii="Times New Roman" w:hAnsi="Times New Roman"/>
          <w:sz w:val="28"/>
          <w:szCs w:val="28"/>
        </w:rPr>
        <w:br/>
        <w:t>      </w:t>
      </w:r>
      <w:r>
        <w:rPr>
          <w:rFonts w:ascii="Times New Roman" w:hAnsi="Times New Roman"/>
          <w:i/>
          <w:iCs/>
          <w:sz w:val="28"/>
          <w:szCs w:val="28"/>
        </w:rPr>
        <w:t xml:space="preserve">На материале раздела «Лыжная подготовка»: </w:t>
      </w:r>
      <w:r>
        <w:rPr>
          <w:rFonts w:ascii="Times New Roman" w:hAnsi="Times New Roman"/>
          <w:sz w:val="28"/>
          <w:szCs w:val="28"/>
        </w:rPr>
        <w:t xml:space="preserve">«Охотники и олени», «Встречная эстафета», «День и ночь», «Попади в ворота», </w:t>
      </w:r>
      <w:r>
        <w:rPr>
          <w:rFonts w:ascii="Times New Roman" w:hAnsi="Times New Roman"/>
          <w:i/>
          <w:iCs/>
          <w:sz w:val="28"/>
          <w:szCs w:val="28"/>
        </w:rPr>
        <w:t>«Кто дольше прокатится», «На буксире».</w:t>
      </w:r>
      <w:r>
        <w:rPr>
          <w:rFonts w:ascii="Times New Roman" w:hAnsi="Times New Roman"/>
          <w:sz w:val="28"/>
          <w:szCs w:val="28"/>
        </w:rPr>
        <w:br/>
        <w:t>      </w:t>
      </w:r>
      <w:r>
        <w:rPr>
          <w:rFonts w:ascii="Times New Roman" w:hAnsi="Times New Roman"/>
          <w:i/>
          <w:iCs/>
          <w:sz w:val="28"/>
          <w:szCs w:val="28"/>
        </w:rPr>
        <w:t>На материале раздела «Спортивные игры»:</w:t>
      </w:r>
      <w:r>
        <w:rPr>
          <w:rFonts w:ascii="Times New Roman" w:hAnsi="Times New Roman"/>
          <w:sz w:val="28"/>
          <w:szCs w:val="28"/>
        </w:rPr>
        <w:br/>
        <w:t>      </w:t>
      </w:r>
      <w:r>
        <w:rPr>
          <w:rFonts w:ascii="Times New Roman" w:hAnsi="Times New Roman"/>
          <w:i/>
          <w:iCs/>
          <w:sz w:val="28"/>
          <w:szCs w:val="28"/>
        </w:rPr>
        <w:t xml:space="preserve">Футбол: </w:t>
      </w:r>
      <w:r>
        <w:rPr>
          <w:rFonts w:ascii="Times New Roman" w:hAnsi="Times New Roman"/>
          <w:sz w:val="28"/>
          <w:szCs w:val="28"/>
        </w:rPr>
        <w:t>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  <w:r>
        <w:rPr>
          <w:rFonts w:ascii="Times New Roman" w:hAnsi="Times New Roman"/>
          <w:sz w:val="28"/>
          <w:szCs w:val="28"/>
        </w:rPr>
        <w:br/>
        <w:t>      </w:t>
      </w:r>
      <w:r>
        <w:rPr>
          <w:rFonts w:ascii="Times New Roman" w:hAnsi="Times New Roman"/>
          <w:i/>
          <w:iCs/>
          <w:sz w:val="28"/>
          <w:szCs w:val="28"/>
        </w:rPr>
        <w:t xml:space="preserve">Баскетбол: </w:t>
      </w:r>
      <w:r>
        <w:rPr>
          <w:rFonts w:ascii="Times New Roman" w:hAnsi="Times New Roman"/>
          <w:sz w:val="28"/>
          <w:szCs w:val="28"/>
        </w:rPr>
        <w:t>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 — поймай», «Выстрел в небо», «Охотники и утки».</w:t>
      </w:r>
      <w:r>
        <w:rPr>
          <w:rFonts w:ascii="Times New Roman" w:hAnsi="Times New Roman"/>
          <w:sz w:val="28"/>
          <w:szCs w:val="28"/>
        </w:rPr>
        <w:br/>
        <w:t>      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физические упражнения</w:t>
      </w:r>
      <w:r>
        <w:rPr>
          <w:rFonts w:ascii="Times New Roman" w:hAnsi="Times New Roman"/>
          <w:sz w:val="28"/>
          <w:szCs w:val="28"/>
        </w:rPr>
        <w:t xml:space="preserve"> на развитие основных физических качеств:</w:t>
      </w:r>
    </w:p>
    <w:p w:rsidR="009B7130" w:rsidRDefault="00ED4A44">
      <w:pPr>
        <w:spacing w:after="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*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материала.</w:t>
      </w:r>
    </w:p>
    <w:p w:rsidR="009B7130" w:rsidRDefault="00ED4A44">
      <w:pPr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На материале гимнастики с основами акробатики</w:t>
      </w:r>
    </w:p>
    <w:p w:rsidR="009B7130" w:rsidRDefault="00ED4A4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Развитие гибкости: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широкие стойки на ногах; ходьба с включением широкого шага, глубоких выпадов, в приседе, 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со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взмахом ногами; наклоны вперед, назад, в сторону в стойках на ногах, в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седах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; выпады и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полушпагаты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на месте; «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выкруты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» с гимнастической палкой, скакалкой; высокие взмахи поочередно и попеременно правой и левой ногой, стоя у гимнастической стенки и при передвижениях; </w:t>
      </w:r>
      <w:r>
        <w:rPr>
          <w:rFonts w:ascii="Times New Roman" w:hAnsi="Times New Roman"/>
          <w:iCs/>
          <w:color w:val="000000"/>
          <w:sz w:val="28"/>
          <w:szCs w:val="28"/>
        </w:rPr>
        <w:lastRenderedPageBreak/>
        <w:t xml:space="preserve">комплексы упражнений, включающие в себя максимальное сгибание и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прогибание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туловища (в стойках и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седах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); индивидуальные комплексы по развитию гибкости.</w:t>
      </w:r>
    </w:p>
    <w:p w:rsidR="009B7130" w:rsidRDefault="00ED4A4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Развитие координации: </w:t>
      </w:r>
      <w:r>
        <w:rPr>
          <w:rFonts w:ascii="Times New Roman" w:hAnsi="Times New Roman"/>
          <w:iCs/>
          <w:color w:val="000000"/>
          <w:sz w:val="28"/>
          <w:szCs w:val="28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жонглирование малыми предметами; преодоление полос препятствий, включающих в себя висы, упоры, простые прыжки,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перелезание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9B7130" w:rsidRDefault="00ED4A4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Формирование осанки</w:t>
      </w:r>
      <w:r>
        <w:rPr>
          <w:rFonts w:ascii="Times New Roman" w:hAnsi="Times New Roman"/>
          <w:iCs/>
          <w:color w:val="000000"/>
          <w:sz w:val="28"/>
          <w:szCs w:val="28"/>
        </w:rPr>
        <w:t>: 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9B7130" w:rsidRDefault="00ED4A4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Развитие силовых способностей: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увеличивающимся отягощением; лазанье с дополнительным отягощением на поясе (по гимнастической стенке и наклонной гимнастической скамейке в упоре на коленях и в упоре присев);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перелезание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 перепрыгивание через препятствия с опорой на руки; подтягивание в висе стоя и лежа; 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отжимание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вверх-вперед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толчком одной ногой и двумя ногами о гимнастический мостик; переноска партнера в парах.</w:t>
      </w:r>
    </w:p>
    <w:p w:rsidR="009B7130" w:rsidRDefault="009B7130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9B7130" w:rsidRDefault="009B7130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9B7130" w:rsidRDefault="00ED4A44">
      <w:pPr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На материале легкой атлетики</w:t>
      </w:r>
    </w:p>
    <w:p w:rsidR="009B7130" w:rsidRDefault="00ED4A4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Развитие координации: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бег с изменяющимся направлением по ограниченной опоре;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пробегание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поочередно.</w:t>
      </w:r>
    </w:p>
    <w:p w:rsidR="009B7130" w:rsidRDefault="00ED4A4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 xml:space="preserve">Развитие быстроты: </w:t>
      </w:r>
      <w:r>
        <w:rPr>
          <w:rFonts w:ascii="Times New Roman" w:hAnsi="Times New Roman"/>
          <w:iCs/>
          <w:color w:val="000000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</w:p>
    <w:p w:rsidR="009B7130" w:rsidRDefault="00ED4A4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Развитие выносливости: </w:t>
      </w:r>
      <w:r>
        <w:rPr>
          <w:rFonts w:ascii="Times New Roman" w:hAnsi="Times New Roman"/>
          <w:iCs/>
          <w:color w:val="000000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6_минутный бег.</w:t>
      </w:r>
    </w:p>
    <w:p w:rsidR="009B7130" w:rsidRDefault="00ED4A44">
      <w:pPr>
        <w:spacing w:after="0"/>
        <w:jc w:val="both"/>
        <w:rPr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Развитие силовых способностей: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повторное выполнение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многоскоков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; повторное преодоление препятствий (15–20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вперед (правым и левым боком), с доставанием ориентиров, расположенных на разной высоте; прыжки по разметкам в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полуприседе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 приседе; запрыгивание с последующим спрыгиванием.</w:t>
      </w:r>
    </w:p>
    <w:p w:rsidR="009B7130" w:rsidRDefault="009B7130">
      <w:pPr>
        <w:rPr>
          <w:rFonts w:ascii="Times New Roman" w:hAnsi="Times New Roman"/>
          <w:sz w:val="28"/>
          <w:szCs w:val="28"/>
        </w:rPr>
      </w:pPr>
    </w:p>
    <w:p w:rsidR="009B7130" w:rsidRDefault="009B7130">
      <w:pPr>
        <w:rPr>
          <w:rFonts w:ascii="Times New Roman" w:hAnsi="Times New Roman"/>
          <w:sz w:val="28"/>
          <w:szCs w:val="28"/>
        </w:rPr>
      </w:pPr>
    </w:p>
    <w:p w:rsidR="009B7130" w:rsidRDefault="009B7130">
      <w:pPr>
        <w:rPr>
          <w:rFonts w:ascii="Times New Roman" w:hAnsi="Times New Roman"/>
          <w:sz w:val="28"/>
          <w:szCs w:val="28"/>
        </w:rPr>
      </w:pPr>
    </w:p>
    <w:p w:rsidR="009B7130" w:rsidRDefault="009B7130">
      <w:pPr>
        <w:rPr>
          <w:rFonts w:ascii="Times New Roman" w:hAnsi="Times New Roman"/>
          <w:sz w:val="28"/>
          <w:szCs w:val="28"/>
        </w:rPr>
        <w:sectPr w:rsidR="009B7130">
          <w:type w:val="continuous"/>
          <w:pgSz w:w="16838" w:h="11906" w:orient="landscape"/>
          <w:pgMar w:top="851" w:right="284" w:bottom="851" w:left="284" w:header="709" w:footer="709" w:gutter="0"/>
          <w:cols w:space="708"/>
          <w:docGrid w:linePitch="360"/>
        </w:sectPr>
      </w:pPr>
    </w:p>
    <w:p w:rsidR="009B7130" w:rsidRDefault="00ED4A4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по физической культуре  1 класс</w:t>
      </w:r>
    </w:p>
    <w:tbl>
      <w:tblPr>
        <w:tblStyle w:val="a7"/>
        <w:tblW w:w="18164" w:type="dxa"/>
        <w:tblLayout w:type="fixed"/>
        <w:tblLook w:val="04A0"/>
      </w:tblPr>
      <w:tblGrid>
        <w:gridCol w:w="534"/>
        <w:gridCol w:w="141"/>
        <w:gridCol w:w="3261"/>
        <w:gridCol w:w="425"/>
        <w:gridCol w:w="142"/>
        <w:gridCol w:w="708"/>
        <w:gridCol w:w="709"/>
        <w:gridCol w:w="142"/>
        <w:gridCol w:w="4678"/>
        <w:gridCol w:w="47"/>
        <w:gridCol w:w="236"/>
        <w:gridCol w:w="142"/>
        <w:gridCol w:w="142"/>
        <w:gridCol w:w="141"/>
        <w:gridCol w:w="426"/>
        <w:gridCol w:w="283"/>
        <w:gridCol w:w="2126"/>
        <w:gridCol w:w="142"/>
        <w:gridCol w:w="1189"/>
        <w:gridCol w:w="850"/>
        <w:gridCol w:w="850"/>
        <w:gridCol w:w="850"/>
      </w:tblGrid>
      <w:tr w:rsidR="009B7130">
        <w:trPr>
          <w:gridAfter w:val="3"/>
          <w:wAfter w:w="2550" w:type="dxa"/>
          <w:cantSplit/>
          <w:trHeight w:val="1877"/>
        </w:trPr>
        <w:tc>
          <w:tcPr>
            <w:tcW w:w="675" w:type="dxa"/>
            <w:gridSpan w:val="2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61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Изучаемый раздел, тема учебного материала</w:t>
            </w:r>
          </w:p>
        </w:tc>
        <w:tc>
          <w:tcPr>
            <w:tcW w:w="567" w:type="dxa"/>
            <w:gridSpan w:val="2"/>
            <w:textDirection w:val="btLr"/>
          </w:tcPr>
          <w:p w:rsidR="009B7130" w:rsidRDefault="00ED4A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Количество</w:t>
            </w:r>
          </w:p>
          <w:p w:rsidR="009B7130" w:rsidRDefault="00ED4A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часов</w:t>
            </w:r>
          </w:p>
        </w:tc>
        <w:tc>
          <w:tcPr>
            <w:tcW w:w="708" w:type="dxa"/>
            <w:textDirection w:val="btLr"/>
          </w:tcPr>
          <w:p w:rsidR="009B7130" w:rsidRDefault="00ED4A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Календарные сроки</w:t>
            </w:r>
          </w:p>
        </w:tc>
        <w:tc>
          <w:tcPr>
            <w:tcW w:w="851" w:type="dxa"/>
            <w:gridSpan w:val="2"/>
            <w:textDirection w:val="btLr"/>
          </w:tcPr>
          <w:p w:rsidR="009B7130" w:rsidRDefault="00ED4A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Фактические сроки</w:t>
            </w:r>
          </w:p>
        </w:tc>
        <w:tc>
          <w:tcPr>
            <w:tcW w:w="4725" w:type="dxa"/>
            <w:gridSpan w:val="2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Формирование универсальных учебных действий (УУД)</w:t>
            </w:r>
          </w:p>
        </w:tc>
        <w:tc>
          <w:tcPr>
            <w:tcW w:w="3496" w:type="dxa"/>
            <w:gridSpan w:val="7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Характеристика деятельности учащихся</w:t>
            </w: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КИМ</w:t>
            </w:r>
          </w:p>
        </w:tc>
      </w:tr>
      <w:tr w:rsidR="009B7130">
        <w:trPr>
          <w:gridAfter w:val="3"/>
          <w:wAfter w:w="2550" w:type="dxa"/>
        </w:trPr>
        <w:tc>
          <w:tcPr>
            <w:tcW w:w="15614" w:type="dxa"/>
            <w:gridSpan w:val="19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FontStyle65"/>
                <w:b/>
                <w:sz w:val="24"/>
                <w:szCs w:val="20"/>
                <w:lang w:eastAsia="ru-RU"/>
              </w:rPr>
              <w:t xml:space="preserve">                                                                                                   Легкая атлетика (36ч.</w:t>
            </w:r>
            <w:r>
              <w:rPr>
                <w:rStyle w:val="FontStyle65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Вводный урок. Техника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безопасности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  <w:r>
              <w:rPr>
                <w:rStyle w:val="FontStyle58"/>
                <w:sz w:val="24"/>
                <w:szCs w:val="24"/>
                <w:lang w:eastAsia="ru-RU"/>
              </w:rPr>
              <w:t>Х</w:t>
            </w:r>
            <w:proofErr w:type="gramEnd"/>
            <w:r>
              <w:rPr>
                <w:rStyle w:val="FontStyle58"/>
                <w:sz w:val="24"/>
                <w:szCs w:val="24"/>
                <w:lang w:eastAsia="ru-RU"/>
              </w:rPr>
              <w:t>одьба</w:t>
            </w:r>
            <w:proofErr w:type="spellEnd"/>
            <w:r>
              <w:rPr>
                <w:rStyle w:val="FontStyle58"/>
                <w:sz w:val="24"/>
                <w:szCs w:val="24"/>
                <w:lang w:eastAsia="ru-RU"/>
              </w:rPr>
              <w:t xml:space="preserve"> под счет.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«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Когда и как возникли физическая культура и спорт».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 w:val="restart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(нестандартных) ситуациях и условиях;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дисциплинированность, трудолюбие и упорство в достижении поставленных целей;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ошибки при выполнении учебных заданий, отбирать способы их исправления;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управлять эмоциями при общении со сверстниками и взрослыми, сохранять хладнокровие, сдержанность, рассудительность;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взаимодействовать со сверстниками по правилам проведения подвижных игр и соревнований;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технические действия из базовых видов спорта, применять их в игровой и соревновательной деятельности.</w:t>
            </w:r>
          </w:p>
        </w:tc>
        <w:tc>
          <w:tcPr>
            <w:tcW w:w="2835" w:type="dxa"/>
            <w:gridSpan w:val="3"/>
            <w:vMerge w:val="restart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физкультуру и спорт эпохи Античности с современной физкультурой и спортом. Называют движения, которые выполняют первобыт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ные люди на рисунке. 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понятия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термины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бегеи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объясняют их назначение.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Взаимодействуют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 сверстниками в процессе освое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беговых и прыжковых упражнений, при этом со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блюдают правила безопасности.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Демонстрируют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вариативное выполнение беговых упражнений.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Включают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прыжковые упражнения в различные фор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мы занятий по физической культуре.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Выбирают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темп передвижения, кон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тролируют темп бега по частоте сердечных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сокраще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ний.</w:t>
            </w: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текущий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беседа 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 xml:space="preserve">Ходьба на носках, на пятках.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ОРУ</w:t>
            </w:r>
          </w:p>
          <w:p w:rsidR="009B7130" w:rsidRDefault="009B7130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 xml:space="preserve">Обычный бег.  Учет по бегу на 30м.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ОРУ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Контроль по бегу 30м.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 xml:space="preserve">Бег с ускорением.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ОРУ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>Беговые упражнения. Развитие скоростных качеств. Подвижная игра «Лисы и куры».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9B7130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 xml:space="preserve">Прыжки на одной ноге, на двух на месте.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ОРУ. Учет по прыжкам в длину.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 w:val="restart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развитие мотивов учебной деятельности и личностный смысл учения, принятие и освоение социальной роли обуча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ющего;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развитие самостоятельности и личной ответственности за свои поступки на основе представлений о нравственных нор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мах, социальной справедливости и свободе;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овладение способностью принимать и сохранять цели и за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дачи учебной деятельности, поиска средств её осуществления;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определение общей цели и путей её достижения; умение договариваться о распределении функций и ролей в совмест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ной деятельности; </w:t>
            </w:r>
          </w:p>
          <w:p w:rsidR="009B7130" w:rsidRDefault="00ED4A4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•овладение умениями организовывать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жизнедеятельность);</w:t>
            </w:r>
          </w:p>
          <w:p w:rsidR="009B7130" w:rsidRDefault="00ED4A44">
            <w:pPr>
              <w:spacing w:after="0" w:line="240" w:lineRule="auto"/>
              <w:ind w:left="-108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•формирование навыка систематического наблюдения за своим физическим состоянием, величиной физических нагру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зок.</w:t>
            </w:r>
          </w:p>
        </w:tc>
        <w:tc>
          <w:tcPr>
            <w:tcW w:w="2835" w:type="dxa"/>
            <w:gridSpan w:val="3"/>
            <w:vMerge w:val="restart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Закрепляют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играх навыки прыжков.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Включают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прыжковые упражнения в различные фор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мы занятий по физической культуре.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Описывают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выполнения прыжковых упраж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освоения.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беговые упражнения для развития коор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динационных, скоростных способностей.</w:t>
            </w: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Контроль по прыжкам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>Прыжки с продвижением вперед.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«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Что такое физическая культура».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беседа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 xml:space="preserve">Прыжок в длину с места.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ОРУ</w:t>
            </w:r>
            <w:r>
              <w:rPr>
                <w:rStyle w:val="FontStyle58"/>
                <w:sz w:val="24"/>
                <w:szCs w:val="24"/>
                <w:lang w:eastAsia="ru-RU"/>
              </w:rPr>
              <w:t>. Подвижная игра «Зайцы в огороде».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>Челночный бег. ОРУ. Подвижная игра «Ловушки».</w:t>
            </w: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 xml:space="preserve">Высокий старт с последующим ускорением.  Учет по бегу на 60м. ОРУ. </w:t>
            </w: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Контроль по бегу 60м.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Метание малого мяча из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стоя грудью в направления метания на дальность. Подвижная игра «Попади в мяч». 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 w:val="restart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развитие мотивов учебной деятельности и личностный смысл учения, принятие и освоение социальной роли обуча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ющего;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развитие навыков сотрудничества со сверстниками и взрос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лыми в разных социальных ситуациях, умение не создавать конфликты и находить выходы из спорных ситуаций;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овладение способностью принимать и сохранять цели и за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дачи учебной деятельности, поиска средств её осуществления;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формирование умения планировать, контролировать и оценивать учебные действия в соответствии с поставленной задачей и условиями её реализации; 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 овладение базовыми предметными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межпредметными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понятиями, отражающими существенные связи и отношения между объектами и процессами.</w:t>
            </w:r>
          </w:p>
          <w:p w:rsidR="009B7130" w:rsidRDefault="00ED4A4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овладение умениями организовывать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жизнедеятельность. 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• формирование навыка систематического наблюдения за своим физическим состоянием, величиной физических нагру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зок.</w:t>
            </w:r>
          </w:p>
        </w:tc>
        <w:tc>
          <w:tcPr>
            <w:tcW w:w="2835" w:type="dxa"/>
            <w:gridSpan w:val="3"/>
            <w:vMerge w:val="restart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Описывают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технику выполнения метания мяча, осваивают её самостоятельно, выявляют и устраняют характерные ошибки в процессе освоения.</w:t>
            </w:r>
          </w:p>
          <w:p w:rsidR="009B7130" w:rsidRDefault="009B71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Научатся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  <w:p w:rsidR="009B7130" w:rsidRDefault="009B71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Демонстрируют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вариативное выполнение упражнений.</w:t>
            </w:r>
          </w:p>
          <w:p w:rsidR="009B7130" w:rsidRDefault="009B71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Составляют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комбинации из числа разученных упраж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нений и выполняют их.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Броски: большого мяча на дальность разными способами.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Беседа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«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Пища и питательные вещества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с мячом большого диаметра. Игра «Затейники».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текущий</w:t>
            </w:r>
          </w:p>
        </w:tc>
      </w:tr>
      <w:tr w:rsidR="009B7130">
        <w:tc>
          <w:tcPr>
            <w:tcW w:w="15614" w:type="dxa"/>
            <w:gridSpan w:val="19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50" w:type="dxa"/>
          </w:tcPr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50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06.10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по пересеченной местности. 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4"/>
            <w:vMerge w:val="restart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(нестандартных) ситуациях и условиях;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дисциплинированность, трудолюбие и упорство в достижении поставленных целей;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явления (действия и поступки), давать им объективную оценку на основе освоенных знаний и имеющегося опыта;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ошибки при выполнении учебных заданий, отбирать способы их исправления;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управлять эмоциями при общении со сверстниками и взрослыми, сохранять хладнокровие, сдержанность, рассудительность;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представлять физическую культуру как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средство укрепления здоровья, физического развития и физической подготовки человека;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взаимодействовать со сверстниками по правилам проведения подвижных игр и соревнований;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технические действия из базовых видов спорта, применять их в игровой и соревновательной деятельности;</w:t>
            </w:r>
          </w:p>
        </w:tc>
        <w:tc>
          <w:tcPr>
            <w:tcW w:w="3118" w:type="dxa"/>
            <w:gridSpan w:val="5"/>
            <w:vMerge w:val="restart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Описывают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выполнения беговых упраж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освоения.</w:t>
            </w:r>
          </w:p>
          <w:p w:rsidR="009B7130" w:rsidRDefault="009B71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Демонстрируют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вариативное выполнение беговых упражнений.</w:t>
            </w:r>
          </w:p>
          <w:p w:rsidR="009B7130" w:rsidRDefault="009B71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беговые упражнения для развития коор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динационных, скоростных способностей.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Выбирают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темп передвижения, кон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тролируют темп бега по частоте сердечных сокраще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</w:t>
            </w: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Раскрывают понятия: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скорость бега, дистанция, здоровье.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Определяют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ситуации,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требующее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применения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правил предупреждения травматизма.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Определяют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состав спортивной одежды в зависимости от времени года и погодных условий.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Учатся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бегать в равномерном темпе до 10 минут; бегать по слабо пересеченной местности до 1 км</w:t>
            </w: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текущий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Равномерный бег (3 минуты). Чередование ходьбы, бега (бег 50м, ходьба 100м). Подвижная игра «Пятнашки». ОРУ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4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Учет по бегу на 1000м. Подвижная игра «Третий лишний». 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4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 бегу 1000м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Равномерный бег 5 минут. Чередование ходьбы, бега (бег 50м, ходьба 100м). Подвижная игра «Третий лишний». 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4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Чередование ходьбы, бега. Подвижная игра «Пятнашки».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Беседа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: «Личная гигиена».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4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Равномерный бег 5 минут. Чередование ходьбы, бега. Подвижная игра «Пятнашки».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4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  <w:trHeight w:val="942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Равномерный бег 6 минут. Закрепление. Подвижная игра «Гуси-лебеди». 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4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c>
          <w:tcPr>
            <w:tcW w:w="15614" w:type="dxa"/>
            <w:gridSpan w:val="19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50" w:type="dxa"/>
          </w:tcPr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50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28.10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Вводный урок. Техника безопасности. Подводящие упражнения. Ознакомление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 особенностями вхождения в воду, передвижения в воде.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3"/>
            <w:vMerge w:val="restart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включаться в общение и взаимодействие со сверстниками на принципах уважения и доброжелательности;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ситуациях и условиях;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явления, давать им объективную оценку на основе освоенных знаний и имеющегося опыта;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бережно обращаться с инвентарем и оборудованием, соблюдать требования техники безопасности к местам проведения;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отличительные особенности в выполнении двигательного действия разными учениками, выделять отличительные признаки и элементы;</w:t>
            </w:r>
          </w:p>
        </w:tc>
        <w:tc>
          <w:tcPr>
            <w:tcW w:w="3260" w:type="dxa"/>
            <w:gridSpan w:val="6"/>
            <w:vMerge w:val="restart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Соблюдают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 поведения в воде.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Объясняют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разучиваемых упражнений.</w:t>
            </w: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технические действия в воде.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Применяют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правила подбора одежды для бассейна.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Определяют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ситуации,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требующее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применения правил предупреждения травматизма.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Закрепляют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играх навыки выполнения упражнений на воде.</w:t>
            </w: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Упражнения на согласование дыхания, работы рук и ног.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Упражнения на скольжение и лежание.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ОРУ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еседа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«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Мозг и нервная система». 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15614" w:type="dxa"/>
            <w:gridSpan w:val="19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  <w:trHeight w:val="416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ТБ. Акробатика. Организующие команды и приемы.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 w:val="restart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активно включаться в общение и взаимодействие со сверстниками на принципах уважения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доброжелательности, взаимопомощи и сопереживания;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(нестандартных) ситуациях и условиях;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дисциплинированность, трудолюбие и упорство в достижении поставленных целей;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бескорыстную помощь своим сверстникам, находить с ними общий язык и общие интересы.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явления (действия и поступки), давать им объективную оценку на основе освоенных знаний и имеющегося опыта;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ошибки при выполнении учебных заданий, отбирать способы их исправления;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обеспечивать защиту и сохранность природы во время активного отдыха и занятий физической культурой;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и объективно оценивать результаты собственного труда, находить возможности и способы их улучшения;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красоту телосложения и осанки, сравнивать их с эталонными образцами;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управлять эмоциями при общении со сверстниками и взрослыми, сохранять хладнокровие, сдержанность, рассудительность;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ее роль и значение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жизнедеятельности человека, связь с трудовой и военной деятельностью;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бережно обращаться с инвентарем и оборудованием, соблюдать требования техники безопасности к местам проведения;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отличительные особенности в выполнении двигательного действия разными учениками, выделять отличительные признаки и элементы;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выполнять акробатические и гимнастические комбинации на высоком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техничном уровне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характеризовать признаки техничного исполнения;</w:t>
            </w:r>
          </w:p>
        </w:tc>
        <w:tc>
          <w:tcPr>
            <w:tcW w:w="3685" w:type="dxa"/>
            <w:gridSpan w:val="9"/>
            <w:vMerge w:val="restart"/>
            <w:tcBorders>
              <w:top w:val="single" w:sz="4" w:space="0" w:color="auto"/>
            </w:tcBorders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Осваивают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универсальные умения при выполнении организующих упражнениях.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Различают и выполняют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строевые команды: «Смирно!», «Вольно!», «Шагом марш!», «На месте!», «Равняйсь!», «Стой!».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Научатся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выполнять строевые команды, акробатические элементы раздельно и в комбинации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Узнают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название основных гимнастических снарядов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Выполняют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строевые упражнения, упражнения в равновесии.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Описывают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гимнастических упражнений на спортивных снарядах.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Проявляют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качества силы и выносливости при выполнении акробатических упражнений. 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гимнастический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упражнений на спортивных снарядах.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Соблюдают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 безопасности при выполнении гимнастических упражнений.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физических упражнений прикладной направленности.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универсальные умения по взаимодействию в парах и группах при разучивании и выполнении гимнастических упражнений.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Проявляют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качества силы и координации при выполнении упражнений прикладного характера.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Соблюдают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 безопасности при выполнении гимнастических упражнений прикладной направленности.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Акробатические упражнения. Упоры, седы, перекаты. </w:t>
            </w:r>
          </w:p>
          <w:p w:rsidR="009B7130" w:rsidRDefault="009B71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Перекаты в группировке, лежа на животе и из упора стоя на коленях.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координационных способностей.  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Равновесие.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Беседа: 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«Вода и питьевой режим». </w:t>
            </w:r>
            <w:r>
              <w:rPr>
                <w:rFonts w:ascii="Times New Roman" w:hAnsi="Times New Roman"/>
                <w:szCs w:val="24"/>
                <w:lang w:eastAsia="ru-RU"/>
              </w:rPr>
              <w:t>ОРУ.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Снарядная гимнастика. Упражнения на низкой гимнастической стенке: висы,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Гимнастические комбинации. ОРУ. Подвижная игра «Пятнашки».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Опорный прыжок. ОРУ. Игра «Змейка».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Лазание по гимнастической стенке и канату.  ОРУ. 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Беседа: 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«Спортивная одежда и обувь»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Преодоление полосы препятствий с элементами лазанья,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перелазания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переползания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Ознакомление.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через горку матов. ОРУ в движении. 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через коня. ОРУ. Подвижная игра «Ниточка и иголочка»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Передвижение по наклонной  гимнастической скамейке.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  <w:gridSpan w:val="9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15614" w:type="dxa"/>
            <w:gridSpan w:val="19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lastRenderedPageBreak/>
              <w:t>Лыжные гонки (15ч.)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Вводный урок. Техника безопасности. Ознакомление с зимними  видами  игр.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 w:val="restart"/>
            <w:tcBorders>
              <w:top w:val="single" w:sz="4" w:space="0" w:color="auto"/>
            </w:tcBorders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(нестандартных) ситуациях и условиях;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дисциплинированность, трудолюбие и упорство в достижении поставленных целей;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бескорыстную помощь своим сверстникам, находить с ними общий язык и общие интересы.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ошибки при выполнении учебных заданий, отбирать способы их исправления;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планировать собственную деятельность, распределять нагрузку и отдых в процессе ее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и объективно оценивать результаты собственного труда, находить возможности и способы их улучшения;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видеть красоту движений, выделять и обосновывать эстетические признаки в движениях и передвижениях человека;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красоту телосложения и осанки, сравнивать их с эталонными образцами;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представлять физическую культуру как средство укрепления здоровья, физического развития и физической подготовки человека;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и проводить со сверстниками подвижные игры и элементы соревнований, осуществлять их объективное судейство;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бережно обращаться с инвентарем и оборудованием, соблюдать требования техники безопасности к местам проведения;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взаимодействовать со сверстниками по правилам проведения подвижных игр и соревнований;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технические действия из базовых видов спорта.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Моделируют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базовых способов передвижения на  воздухе  в  зимнее  время.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Осваивают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универсальные умения контролировать скорость передвижения  по  снегу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.. </w:t>
            </w:r>
            <w:proofErr w:type="gramEnd"/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Выявляют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характерные ошибки в технике дыхания  при  передвижении.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Проявляют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выносливость при прохождении тренировочных дистанций разученными способами передвижения.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Объясняют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выполнения прыжков  с  места.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бега  с изменением  направления.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Проявляю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 координацию при выполнении метания.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Соблюдают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 безопасности выполнении поворотов, спусков и подъемов.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</w:tcBorders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текущий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Совершенствование  двигательных  навыков  в  игре.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Ознакомление с техникой подъёма и спуска со склона. 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Беседа: 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«Закаливание».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Совершенствование техники подъёма и спуска со склона.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Игры  на  воздухе  «Строим  крепость».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</w:p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Ходьба  и  бег  по  кругу.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Прыжки  в  длину  с  места.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Прыжки  через короткую  скакалку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..</w:t>
            </w:r>
            <w:proofErr w:type="gramEnd"/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</w:p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Катание на санках. 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Беседа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: «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Современные Олимпийские игры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».</w:t>
            </w:r>
          </w:p>
          <w:p w:rsidR="009B7130" w:rsidRDefault="009B71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Совершенствование техники выполнения бега  с  изменением  направления  движения.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Закрепление техники метания  мяча.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Игры.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Учет по технике метания.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</w:p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Подвижные зимние игры. Снежки.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  <w:trHeight w:val="528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Подвижные зимние игры «Два Мороза».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15614" w:type="dxa"/>
            <w:gridSpan w:val="19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Подвижные игры (4 ч.)</w:t>
            </w:r>
          </w:p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b/>
                <w:bCs/>
              </w:rPr>
              <w:t xml:space="preserve">Беседа: </w:t>
            </w:r>
            <w:r>
              <w:rPr>
                <w:bCs/>
              </w:rPr>
              <w:t>«Самоконтроль»</w:t>
            </w:r>
            <w:r>
              <w:rPr>
                <w:rStyle w:val="FontStyle58"/>
                <w:sz w:val="24"/>
                <w:szCs w:val="24"/>
              </w:rPr>
              <w:t>. Игры «К своим флажкам». ОРУ.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 w:val="restart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(нестандартных) ситуациях и условиях;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проявлять дисциплинированность, трудолюбие и упорство в достижении поставленных целей;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бескорыстную помощь своим сверстникам, находить с ними общий язык и общие интересы.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общаться и взаимодействовать со сверстниками на принципах взаимоуважения и взаимопомощи, дружбы и толерантности;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обеспечивать защиту и сохранность природы во время активного отдыха и занятий физической культурой;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управлять эмоциями при общении со сверстниками и взрослыми, сохранять хладнокровие, сдержанность, рассудительность;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результаты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и проводить со сверстниками подвижные игры и элементы соревнований, осуществлять их объективное судейство;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бережно обращаться с инвентарем и оборудованием, соблюдать требования техники безопасности к местам проведения;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овладение умениями организовывать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жизнедеятельность. 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</w:tc>
        <w:tc>
          <w:tcPr>
            <w:tcW w:w="2268" w:type="dxa"/>
            <w:gridSpan w:val="2"/>
            <w:vMerge w:val="restart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Осваивают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универсальные умения управлять эмоциями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процессе учебной и игровой деятельности.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Выявляют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характерные ошибки в технике выполнения лыжных ходов.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Проявляют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быстроту и ловкость во время подвижных игр.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Объясняют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выполнения поворотов, спусков и подъемов.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поворотов, спусков и подъемов.</w:t>
            </w: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Соблюдают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дисциплинуи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 безопасности во время подвижных игр.</w:t>
            </w: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беседа</w:t>
            </w:r>
          </w:p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 xml:space="preserve">Игры «Класс, смирно!». </w:t>
            </w:r>
            <w:r>
              <w:rPr>
                <w:rStyle w:val="FontStyle58"/>
                <w:sz w:val="24"/>
                <w:szCs w:val="24"/>
              </w:rPr>
              <w:lastRenderedPageBreak/>
              <w:t>Эстафеты. Развитие скоростно-силовых способностей.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ОРУ. Игры «Через кочки и пенечки», «Кто дальше бросит». Развитие скоростно-силовых способностей.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ОРУ. Игры «Лисы и куры», «Точный расчет». Эстафеты. Развитие скоростно-силовых способностей.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9B7130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gridSpan w:val="8"/>
            <w:vMerge/>
            <w:tcBorders>
              <w:bottom w:val="single" w:sz="4" w:space="0" w:color="auto"/>
            </w:tcBorders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bottom w:val="single" w:sz="4" w:space="0" w:color="auto"/>
            </w:tcBorders>
          </w:tcPr>
          <w:p w:rsidR="009B7130" w:rsidRDefault="009B7130">
            <w:pPr>
              <w:spacing w:after="0" w:line="240" w:lineRule="auto"/>
              <w:rPr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15614" w:type="dxa"/>
            <w:gridSpan w:val="19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Спортивные игры (6 ч.)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t>Вводный урок. Техника безопасности. Подвижные игры с элементами футбола.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 w:val="restart"/>
            <w:tcBorders>
              <w:top w:val="single" w:sz="4" w:space="0" w:color="auto"/>
            </w:tcBorders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(нестандартных) ситуациях и условиях;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дисциплинированность, трудолюбие и упорство в достижении поставленных целей;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оказывать бескорыстную помощь своим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сверстникам, находить с ними общий язык и общие интересы.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общаться и взаимодействовать со сверстниками на принципах взаимоуважения и взаимопомощи, дружбы и толерантности;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обеспечивать защиту и сохранность природы во время активного отдыха и занятий физической культурой;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управлять эмоциями при общении со сверстниками и взрослыми, сохранять хладнокровие, сдержанность, рассудительность;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Предметные результаты 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и проводить со сверстниками подвижные игры и элементы соревнований, осуществлять их объективное судейство;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овладение умениями организовывать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жизнедеятельность. </w:t>
            </w: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формирование навыка систематического наблюдения за своим физическим состоянием, величиной физических нагрузок.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</w:tcBorders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Осваивают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универсальные умения управлять эмоциями в процессе учебной и игровой деятельности.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Выявляют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характерные ошибки в технике выполнения лыжных ходов.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Проявляют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быстроту и ловкость во время подвижных игр.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Объясняют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выполнения поворотов, спусков и подъемов.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поворотов, спусков и подъемов.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Соблюдают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дисциплину и правила безопасности во время подвижных игр.</w:t>
            </w: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умения выполнять универсальные физические упражнения.</w:t>
            </w:r>
          </w:p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физические качества.</w:t>
            </w: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Футбол: удар по неподвижному и катящемуся мячу. ОРУ. Подвижная игра «Бросай и поймай».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9B71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Style w:val="FontStyle58"/>
                <w:sz w:val="24"/>
                <w:szCs w:val="24"/>
                <w:lang w:eastAsia="ru-RU"/>
              </w:rPr>
              <w:t xml:space="preserve">Подвижные игры на материале </w:t>
            </w:r>
            <w:proofErr w:type="spellStart"/>
            <w:r>
              <w:rPr>
                <w:rStyle w:val="FontStyle58"/>
                <w:sz w:val="24"/>
                <w:szCs w:val="24"/>
                <w:lang w:eastAsia="ru-RU"/>
              </w:rPr>
              <w:t>футбола</w:t>
            </w:r>
            <w:proofErr w:type="gramStart"/>
            <w:r>
              <w:rPr>
                <w:rStyle w:val="FontStyle5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Б</w:t>
            </w:r>
            <w:proofErr w:type="gramEnd"/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еседа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: «</w:t>
            </w: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Первая помощь при травмах</w:t>
            </w:r>
            <w:r>
              <w:rPr>
                <w:rFonts w:ascii="Times New Roman" w:hAnsi="Times New Roman"/>
                <w:bCs/>
                <w:szCs w:val="24"/>
                <w:lang w:eastAsia="ru-RU"/>
              </w:rPr>
              <w:t>»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9B7130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9B71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Баскетбол: Ведение мяча. Подвижная игра «Передал – садись». ОРУ.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 xml:space="preserve">Баскетбол: Броски мяча в </w:t>
            </w:r>
            <w:proofErr w:type="spellStart"/>
            <w:r>
              <w:rPr>
                <w:rStyle w:val="FontStyle58"/>
                <w:sz w:val="24"/>
                <w:szCs w:val="24"/>
              </w:rPr>
              <w:t>корзину</w:t>
            </w:r>
            <w:proofErr w:type="gramStart"/>
            <w:r>
              <w:rPr>
                <w:rStyle w:val="FontStyle58"/>
                <w:sz w:val="24"/>
                <w:szCs w:val="24"/>
              </w:rPr>
              <w:t>.П</w:t>
            </w:r>
            <w:proofErr w:type="gramEnd"/>
            <w:r>
              <w:rPr>
                <w:rStyle w:val="FontStyle58"/>
                <w:sz w:val="24"/>
                <w:szCs w:val="24"/>
              </w:rPr>
              <w:t>одвижная</w:t>
            </w:r>
            <w:proofErr w:type="spellEnd"/>
            <w:r>
              <w:rPr>
                <w:rStyle w:val="FontStyle58"/>
                <w:sz w:val="24"/>
                <w:szCs w:val="24"/>
              </w:rPr>
              <w:t xml:space="preserve"> игра «Мяч в обруч». ОРУ.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pStyle w:val="Style2"/>
              <w:widowControl/>
              <w:spacing w:line="240" w:lineRule="auto"/>
              <w:ind w:firstLine="0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Волейбол: подбрасывание мяча. ОРУ. Подвижная игра «Перестрелка».</w:t>
            </w: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7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15614" w:type="dxa"/>
            <w:gridSpan w:val="19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(7 ч.)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Беговые упражнения: с высоким подниманием бедра. ОРУ.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Беседа: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«Тренировка ума и характера».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5"/>
            <w:vMerge w:val="restart"/>
          </w:tcPr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Личностные результаты: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положительные качества личности и управлять своими эмоциями в различных  ситуациях и условиях;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проявлять дисциплинированность,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трудолюбие и упорство в достижении поставленных целей;</w:t>
            </w:r>
          </w:p>
          <w:p w:rsidR="009B7130" w:rsidRDefault="00ED4A44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оказывать бескорыстную помощь своим сверстникам, находить с ними общий язык и общие интересы.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результаты: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ошибки при выполнении учебных заданий, отбирать способы их исправления;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управлять эмоциями при общении со сверстниками и взрослыми, сохранять хладнокровие, сдержанность, рассудительность;</w:t>
            </w:r>
          </w:p>
          <w:p w:rsidR="009B7130" w:rsidRDefault="00ED4A4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  <w:p w:rsidR="009B7130" w:rsidRDefault="00ED4A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Предметные результаты 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планировать занятия физическими упражнениями в режиме дня, организовывать отдых и досуг с использованием средств физической культуры;</w:t>
            </w:r>
          </w:p>
          <w:p w:rsidR="009B7130" w:rsidRDefault="00ED4A44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навыка систематического наблюдения за своим физическим состоянием, величиной физических нагрузок.</w:t>
            </w:r>
          </w:p>
        </w:tc>
        <w:tc>
          <w:tcPr>
            <w:tcW w:w="3118" w:type="dxa"/>
            <w:gridSpan w:val="5"/>
            <w:vMerge w:val="restart"/>
          </w:tcPr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Усваивают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понятия и термины в беге и объясняют их назначение.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Демонстрируют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вариативное выполнение беговых упражнений.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Включают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прыжковые упражнения в различные фор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мы занятий по физической культуре.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Выбирают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темп передвижения, кон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тролируют темп бега по частоте сердечных сокраще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Закрепляют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играх навыки прыжков.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Включают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прыжковые упражнения в различные фор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мы занятий по физической культуре.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Описывают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технику выполнения беговых, прыжковых упраж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освоения.</w:t>
            </w:r>
          </w:p>
          <w:p w:rsidR="009B7130" w:rsidRDefault="00ED4A4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Применяют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беговые упражнения для развития коор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динационных, скоростных способностей.</w:t>
            </w: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текущий</w:t>
            </w:r>
          </w:p>
          <w:p w:rsidR="009B7130" w:rsidRDefault="009B71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Беговые упражнения с изменяющимся направлением движения. </w:t>
            </w:r>
            <w:r>
              <w:rPr>
                <w:rStyle w:val="FontStyle58"/>
                <w:sz w:val="24"/>
                <w:szCs w:val="24"/>
                <w:lang w:eastAsia="ru-RU"/>
              </w:rPr>
              <w:t>Под</w:t>
            </w:r>
            <w:r>
              <w:rPr>
                <w:rStyle w:val="FontStyle58"/>
                <w:sz w:val="24"/>
                <w:szCs w:val="24"/>
                <w:lang w:eastAsia="ru-RU"/>
              </w:rPr>
              <w:softHyphen/>
              <w:t>вижная игра «Парашютисты».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Учет по бегу 30м. </w:t>
            </w:r>
            <w:r>
              <w:rPr>
                <w:rStyle w:val="FontStyle58"/>
                <w:sz w:val="24"/>
                <w:szCs w:val="24"/>
                <w:lang w:eastAsia="ru-RU"/>
              </w:rPr>
              <w:t>Подвижная игра «Воробьи и вороны».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9B7130">
            <w:pPr>
              <w:spacing w:after="0" w:line="240" w:lineRule="auto"/>
              <w:jc w:val="both"/>
              <w:rPr>
                <w:rStyle w:val="FontStyle58"/>
                <w:sz w:val="24"/>
                <w:szCs w:val="24"/>
                <w:lang w:eastAsia="ru-RU"/>
              </w:rPr>
            </w:pP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9B71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Прыжковые упражнения: спрыгивания и запрыгивания. Прыжковые упражнения: прыжки со скалкой.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402" w:type="dxa"/>
            <w:gridSpan w:val="2"/>
          </w:tcPr>
          <w:p w:rsidR="009B7130" w:rsidRDefault="00ED4A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Прыжки. Учет прыжков в длину, в высоту. Подвижная игра «Воробьи и вороны».</w:t>
            </w:r>
          </w:p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vMerge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ED4A4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B7130">
        <w:trPr>
          <w:gridAfter w:val="3"/>
          <w:wAfter w:w="2550" w:type="dxa"/>
        </w:trPr>
        <w:tc>
          <w:tcPr>
            <w:tcW w:w="534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</w:tcPr>
          <w:p w:rsidR="009B7130" w:rsidRDefault="009B7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gridSpan w:val="5"/>
            <w:vMerge/>
            <w:tcBorders>
              <w:bottom w:val="single" w:sz="4" w:space="0" w:color="auto"/>
            </w:tcBorders>
          </w:tcPr>
          <w:p w:rsidR="009B7130" w:rsidRDefault="009B713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5"/>
            <w:vMerge/>
            <w:tcBorders>
              <w:bottom w:val="single" w:sz="4" w:space="0" w:color="auto"/>
            </w:tcBorders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</w:tcPr>
          <w:p w:rsidR="009B7130" w:rsidRDefault="009B7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7130">
        <w:trPr>
          <w:gridAfter w:val="3"/>
          <w:wAfter w:w="2550" w:type="dxa"/>
        </w:trPr>
        <w:tc>
          <w:tcPr>
            <w:tcW w:w="15614" w:type="dxa"/>
            <w:gridSpan w:val="19"/>
          </w:tcPr>
          <w:p w:rsidR="009B7130" w:rsidRDefault="00ED4A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66 часов</w:t>
            </w:r>
          </w:p>
        </w:tc>
      </w:tr>
    </w:tbl>
    <w:p w:rsidR="009B7130" w:rsidRDefault="009B7130">
      <w:pPr>
        <w:rPr>
          <w:rFonts w:ascii="Times New Roman" w:hAnsi="Times New Roman"/>
          <w:sz w:val="24"/>
          <w:szCs w:val="24"/>
        </w:rPr>
      </w:pPr>
    </w:p>
    <w:sectPr w:rsidR="009B7130" w:rsidSect="009B7130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E4C4B"/>
    <w:multiLevelType w:val="multilevel"/>
    <w:tmpl w:val="13EE4C4B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032AC"/>
    <w:multiLevelType w:val="multilevel"/>
    <w:tmpl w:val="26D032A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0D7B08"/>
    <w:multiLevelType w:val="multilevel"/>
    <w:tmpl w:val="350D7B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140087"/>
    <w:multiLevelType w:val="multilevel"/>
    <w:tmpl w:val="4F14008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7985"/>
    <w:rsid w:val="0000040D"/>
    <w:rsid w:val="00054579"/>
    <w:rsid w:val="000F2D91"/>
    <w:rsid w:val="001374DB"/>
    <w:rsid w:val="00171B53"/>
    <w:rsid w:val="0029258E"/>
    <w:rsid w:val="00366CF0"/>
    <w:rsid w:val="00384B37"/>
    <w:rsid w:val="003D33EC"/>
    <w:rsid w:val="00401EAE"/>
    <w:rsid w:val="00413BF8"/>
    <w:rsid w:val="0042353F"/>
    <w:rsid w:val="004850EF"/>
    <w:rsid w:val="004A5C91"/>
    <w:rsid w:val="004C358F"/>
    <w:rsid w:val="005167BB"/>
    <w:rsid w:val="005361D3"/>
    <w:rsid w:val="0059440D"/>
    <w:rsid w:val="00617164"/>
    <w:rsid w:val="00666238"/>
    <w:rsid w:val="007B11D3"/>
    <w:rsid w:val="00836BA4"/>
    <w:rsid w:val="00846F71"/>
    <w:rsid w:val="00873303"/>
    <w:rsid w:val="00907666"/>
    <w:rsid w:val="009349E5"/>
    <w:rsid w:val="009713BB"/>
    <w:rsid w:val="009B7130"/>
    <w:rsid w:val="00A118F6"/>
    <w:rsid w:val="00A87B85"/>
    <w:rsid w:val="00C74941"/>
    <w:rsid w:val="00CD7985"/>
    <w:rsid w:val="00ED4A44"/>
    <w:rsid w:val="00F02419"/>
    <w:rsid w:val="00F80F8C"/>
    <w:rsid w:val="00F86D7F"/>
    <w:rsid w:val="00F90868"/>
    <w:rsid w:val="00FD1556"/>
    <w:rsid w:val="00FF3FC0"/>
    <w:rsid w:val="11701E5C"/>
    <w:rsid w:val="494B1DF7"/>
    <w:rsid w:val="64854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130"/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next w:val="a"/>
    <w:uiPriority w:val="9"/>
    <w:qFormat/>
    <w:rsid w:val="009B7130"/>
    <w:pPr>
      <w:spacing w:beforeAutospacing="1" w:after="0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4">
    <w:name w:val="heading 4"/>
    <w:basedOn w:val="a"/>
    <w:next w:val="a"/>
    <w:qFormat/>
    <w:rsid w:val="009B7130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9B713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semiHidden/>
    <w:rsid w:val="009B713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59"/>
    <w:qFormat/>
    <w:rsid w:val="009B713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semiHidden/>
    <w:rsid w:val="009B713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qFormat/>
    <w:rsid w:val="009B7130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qFormat/>
    <w:rsid w:val="009B713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2">
    <w:name w:val="Font Style22"/>
    <w:qFormat/>
    <w:rsid w:val="009B713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">
    <w:name w:val="Style11"/>
    <w:basedOn w:val="a"/>
    <w:rsid w:val="009B71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qFormat/>
    <w:rsid w:val="009B713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9B7130"/>
    <w:rPr>
      <w:rFonts w:ascii="Times New Roman" w:hAnsi="Times New Roman" w:cs="Times New Roman"/>
      <w:sz w:val="18"/>
      <w:szCs w:val="18"/>
    </w:rPr>
  </w:style>
  <w:style w:type="character" w:customStyle="1" w:styleId="FontStyle65">
    <w:name w:val="Font Style65"/>
    <w:basedOn w:val="a0"/>
    <w:qFormat/>
    <w:rsid w:val="009B7130"/>
    <w:rPr>
      <w:rFonts w:ascii="Times New Roman" w:hAnsi="Times New Roman" w:cs="Times New Roman"/>
      <w:sz w:val="12"/>
      <w:szCs w:val="12"/>
    </w:rPr>
  </w:style>
  <w:style w:type="character" w:customStyle="1" w:styleId="FontStyle58">
    <w:name w:val="Font Style58"/>
    <w:basedOn w:val="a0"/>
    <w:qFormat/>
    <w:rsid w:val="009B7130"/>
    <w:rPr>
      <w:rFonts w:ascii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9B7130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customStyle="1" w:styleId="Style2">
    <w:name w:val="Style2"/>
    <w:basedOn w:val="a"/>
    <w:rsid w:val="009B7130"/>
    <w:pPr>
      <w:widowControl w:val="0"/>
      <w:autoSpaceDE w:val="0"/>
      <w:autoSpaceDN w:val="0"/>
      <w:adjustRightInd w:val="0"/>
      <w:spacing w:after="0" w:line="290" w:lineRule="exact"/>
      <w:ind w:firstLine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9B7130"/>
    <w:rPr>
      <w:rFonts w:ascii="Tahoma" w:eastAsia="Calibri" w:hAnsi="Tahoma" w:cs="Tahoma"/>
      <w:sz w:val="16"/>
      <w:szCs w:val="16"/>
    </w:rPr>
  </w:style>
  <w:style w:type="paragraph" w:customStyle="1" w:styleId="c6">
    <w:name w:val="c6"/>
    <w:basedOn w:val="a"/>
    <w:rsid w:val="009B713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qFormat/>
    <w:rsid w:val="009B7130"/>
  </w:style>
  <w:style w:type="paragraph" w:customStyle="1" w:styleId="a9">
    <w:name w:val="Стиль"/>
    <w:rsid w:val="009B7130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8A3D714C-0085-48C0-8849-1A9C4400A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6452</Words>
  <Characters>36780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2018-09-12T10:35:00Z</cp:lastPrinted>
  <dcterms:created xsi:type="dcterms:W3CDTF">2020-11-30T15:29:00Z</dcterms:created>
  <dcterms:modified xsi:type="dcterms:W3CDTF">2020-11-30T15:29:00Z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1049-11.2.0.8342</vt:lpwstr>
  </property>
</Properties>
</file>